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FE3D" w14:textId="77777777" w:rsidR="001B33D0" w:rsidRPr="00EF7576" w:rsidRDefault="00E84717" w:rsidP="00AD2005">
      <w:pPr>
        <w:rPr>
          <w:rFonts w:ascii="Arial" w:eastAsia="Arial" w:hAnsi="Arial" w:cs="Arial"/>
          <w:bCs/>
          <w:color w:val="000000" w:themeColor="text1"/>
        </w:rPr>
      </w:pPr>
      <w:r>
        <w:rPr>
          <w:rFonts w:ascii="Arial" w:eastAsia="Arial" w:hAnsi="Arial" w:cs="Arial"/>
          <w:bCs/>
          <w:noProof/>
          <w:color w:val="000000" w:themeColor="text1"/>
        </w:rPr>
        <w:pict w14:anchorId="09733BAC">
          <v:shapetype id="_x0000_t202" coordsize="21600,21600" o:spt="202" path="m,l,21600r21600,l21600,xe">
            <v:stroke joinstyle="miter"/>
            <v:path gradientshapeok="t" o:connecttype="rect"/>
          </v:shapetype>
          <v:shape id="Text Box 6" o:spid="_x0000_s1029" type="#_x0000_t202" alt="" style="position:absolute;margin-left:-20.35pt;margin-top:-6.35pt;width:583.3pt;height:750.45pt;z-index:-251654144;visibility:visible;mso-wrap-style:square;mso-wrap-edited:f;mso-width-percent:0;mso-height-percent:0;mso-width-percent:0;mso-height-percent:0;mso-width-relative:margin;mso-height-relative:margin;v-text-anchor:top" fillcolor="#ed7d31 [3205]" stroked="f" strokeweight=".5pt">
            <v:fill opacity="7967f"/>
            <v:textbox>
              <w:txbxContent>
                <w:p w14:paraId="5543E4E2" w14:textId="77777777" w:rsidR="00146C97" w:rsidRPr="007B1A83" w:rsidRDefault="00146C97">
                  <w:pPr>
                    <w:rPr>
                      <w:color w:val="4472C4" w:themeColor="accent5"/>
                    </w:rPr>
                  </w:pPr>
                </w:p>
              </w:txbxContent>
            </v:textbox>
          </v:shape>
        </w:pict>
      </w: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4"/>
        <w:gridCol w:w="4512"/>
      </w:tblGrid>
      <w:tr w:rsidR="00AD2005" w:rsidRPr="00F0569C" w14:paraId="0234CAFA" w14:textId="77777777" w:rsidTr="00A04A76">
        <w:tc>
          <w:tcPr>
            <w:tcW w:w="7088" w:type="dxa"/>
          </w:tcPr>
          <w:p w14:paraId="66FE3251" w14:textId="77777777" w:rsidR="00AD2005" w:rsidRPr="00466954" w:rsidRDefault="00E84717" w:rsidP="00434CE3">
            <w:pPr>
              <w:rPr>
                <w:rFonts w:ascii="Arial" w:eastAsia="Arial" w:hAnsi="Arial" w:cs="Arial"/>
                <w:bCs/>
                <w:color w:val="000000" w:themeColor="text1"/>
                <w:sz w:val="26"/>
                <w:szCs w:val="26"/>
              </w:rPr>
            </w:pPr>
            <w:r>
              <w:rPr>
                <w:rFonts w:ascii="Arial" w:eastAsia="Arial" w:hAnsi="Arial" w:cs="Arial"/>
                <w:b/>
                <w:bCs/>
                <w:noProof/>
                <w:color w:val="FF0000"/>
                <w:sz w:val="30"/>
                <w:szCs w:val="30"/>
              </w:rPr>
              <w:pict w14:anchorId="2EA61402">
                <v:line id="Straight Connector 2" o:spid="_x0000_s1028" alt="" style="position:absolute;flip:y;z-index:251659264;visibility:visible;mso-wrap-edited:f;mso-width-percent:0;mso-height-percent:0;mso-width-percent:0;mso-height-percent:0;mso-width-relative:margin;mso-height-relative:margin" from="-4pt,15.55pt" to="550.25pt,16.3pt" strokecolor="red" strokeweight="1.75pt">
                  <v:stroke joinstyle="miter"/>
                </v:line>
              </w:pict>
            </w:r>
            <w:r w:rsidR="00AD2005" w:rsidRPr="00466954">
              <w:rPr>
                <w:rFonts w:ascii="Arial" w:eastAsia="Arial" w:hAnsi="Arial" w:cs="Arial"/>
                <w:bCs/>
                <w:color w:val="000000" w:themeColor="text1"/>
                <w:sz w:val="26"/>
                <w:szCs w:val="26"/>
              </w:rPr>
              <w:t>Announcement and call for papers</w:t>
            </w:r>
          </w:p>
        </w:tc>
        <w:tc>
          <w:tcPr>
            <w:tcW w:w="3960" w:type="dxa"/>
          </w:tcPr>
          <w:p w14:paraId="40DD3B32" w14:textId="4BCB5EC0" w:rsidR="00AD2005" w:rsidRPr="00F0569C" w:rsidRDefault="00E84717" w:rsidP="00434CE3">
            <w:pPr>
              <w:rPr>
                <w:rFonts w:ascii="Arial" w:hAnsi="Arial" w:cs="Arial"/>
              </w:rPr>
            </w:pPr>
            <w:hyperlink r:id="rId5" w:history="1">
              <w:r w:rsidR="00B0135F" w:rsidRPr="005C1992">
                <w:rPr>
                  <w:rStyle w:val="Hyperlink"/>
                  <w:rFonts w:ascii="Arial" w:hAnsi="Arial" w:cs="Arial"/>
                </w:rPr>
                <w:t>https://cse.iitkgp.ac.in/conf/SPACE2020/</w:t>
              </w:r>
            </w:hyperlink>
            <w:r w:rsidR="00B0135F">
              <w:rPr>
                <w:rFonts w:ascii="Arial" w:hAnsi="Arial" w:cs="Arial"/>
              </w:rPr>
              <w:t xml:space="preserve"> </w:t>
            </w:r>
          </w:p>
        </w:tc>
      </w:tr>
    </w:tbl>
    <w:p w14:paraId="3E5B9C2E" w14:textId="77777777" w:rsidR="003F6D9F" w:rsidRPr="00AD2005" w:rsidRDefault="003F6D9F" w:rsidP="007136B5">
      <w:pPr>
        <w:ind w:left="40"/>
        <w:rPr>
          <w:rFonts w:ascii="Arial" w:eastAsia="Arial" w:hAnsi="Arial" w:cs="Arial"/>
          <w:b/>
          <w:bCs/>
          <w:noProof/>
          <w:color w:val="FF0000"/>
          <w:sz w:val="10"/>
          <w:szCs w:val="10"/>
        </w:rPr>
      </w:pPr>
    </w:p>
    <w:p w14:paraId="5B8375DD" w14:textId="77777777" w:rsidR="00AD2005" w:rsidRPr="00AD2005" w:rsidRDefault="00AD2005" w:rsidP="007136B5">
      <w:pPr>
        <w:ind w:left="40"/>
        <w:rPr>
          <w:rFonts w:ascii="Arial" w:eastAsia="Arial" w:hAnsi="Arial" w:cs="Arial"/>
          <w:bCs/>
          <w:color w:val="000000" w:themeColor="text1"/>
          <w:sz w:val="10"/>
          <w:szCs w:val="10"/>
        </w:rPr>
      </w:pPr>
    </w:p>
    <w:p w14:paraId="5D4D985E" w14:textId="77777777" w:rsidR="0017516F" w:rsidRPr="000D1EAD" w:rsidRDefault="005145DC" w:rsidP="00E7231A">
      <w:pPr>
        <w:rPr>
          <w:rFonts w:ascii="Arial" w:eastAsia="Arial" w:hAnsi="Arial" w:cs="Arial"/>
          <w:b/>
          <w:bCs/>
          <w:color w:val="FF0000"/>
          <w:sz w:val="30"/>
          <w:szCs w:val="30"/>
        </w:rPr>
      </w:pPr>
      <w:r w:rsidRPr="003F6D9F">
        <w:rPr>
          <w:rFonts w:ascii="Arial" w:eastAsia="Arial" w:hAnsi="Arial" w:cs="Arial"/>
          <w:b/>
          <w:bCs/>
          <w:color w:val="FF0000"/>
          <w:sz w:val="35"/>
          <w:szCs w:val="35"/>
        </w:rPr>
        <w:t xml:space="preserve">SPACE 2020: Tenth International Conference on </w:t>
      </w:r>
    </w:p>
    <w:p w14:paraId="04DB3C5F" w14:textId="77777777" w:rsidR="003F6D9F" w:rsidRPr="00562E54" w:rsidRDefault="005145DC" w:rsidP="009129DF">
      <w:pPr>
        <w:ind w:left="40" w:right="20"/>
        <w:rPr>
          <w:rFonts w:ascii="Arial" w:eastAsia="Arial" w:hAnsi="Arial" w:cs="Arial"/>
          <w:b/>
          <w:bCs/>
          <w:color w:val="FF0000"/>
          <w:sz w:val="35"/>
          <w:szCs w:val="35"/>
        </w:rPr>
      </w:pPr>
      <w:r w:rsidRPr="003F6D9F">
        <w:rPr>
          <w:rFonts w:ascii="Arial" w:eastAsia="Arial" w:hAnsi="Arial" w:cs="Arial"/>
          <w:b/>
          <w:bCs/>
          <w:color w:val="FF0000"/>
          <w:sz w:val="35"/>
          <w:szCs w:val="35"/>
        </w:rPr>
        <w:t>Security, Privacy and Applied Cryptographic Engineering</w:t>
      </w:r>
    </w:p>
    <w:p w14:paraId="69A7C367" w14:textId="77777777" w:rsidR="003F6D9F" w:rsidRPr="00A8312E" w:rsidRDefault="003F6D9F" w:rsidP="007136B5">
      <w:pPr>
        <w:ind w:left="40"/>
        <w:rPr>
          <w:color w:val="FF0000"/>
          <w:sz w:val="6"/>
          <w:szCs w:val="6"/>
        </w:rPr>
      </w:pPr>
    </w:p>
    <w:p w14:paraId="64003DC7" w14:textId="6C6305EE" w:rsidR="006D293E" w:rsidRPr="0017516F" w:rsidRDefault="00FC2D3A" w:rsidP="007136B5">
      <w:pPr>
        <w:ind w:left="40"/>
        <w:rPr>
          <w:sz w:val="30"/>
          <w:szCs w:val="30"/>
        </w:rPr>
        <w:sectPr w:rsidR="006D293E" w:rsidRPr="0017516F">
          <w:pgSz w:w="12240" w:h="15840"/>
          <w:pgMar w:top="420" w:right="540" w:bottom="1440" w:left="700" w:header="0" w:footer="0" w:gutter="0"/>
          <w:cols w:space="720" w:equalWidth="0">
            <w:col w:w="11000"/>
          </w:cols>
        </w:sectPr>
      </w:pPr>
      <w:r w:rsidRPr="0017516F">
        <w:rPr>
          <w:rFonts w:ascii="Arial" w:eastAsia="Arial" w:hAnsi="Arial" w:cs="Arial"/>
          <w:b/>
          <w:bCs/>
          <w:color w:val="000000" w:themeColor="text1"/>
          <w:sz w:val="30"/>
          <w:szCs w:val="30"/>
        </w:rPr>
        <w:t>December 1</w:t>
      </w:r>
      <w:r w:rsidR="005145DC" w:rsidRPr="0017516F">
        <w:rPr>
          <w:rFonts w:ascii="Arial" w:eastAsia="Arial" w:hAnsi="Arial" w:cs="Arial"/>
          <w:b/>
          <w:bCs/>
          <w:color w:val="000000" w:themeColor="text1"/>
          <w:sz w:val="30"/>
          <w:szCs w:val="30"/>
        </w:rPr>
        <w:t>7</w:t>
      </w:r>
      <w:r w:rsidRPr="0017516F">
        <w:rPr>
          <w:rFonts w:ascii="Arial" w:eastAsia="Arial" w:hAnsi="Arial" w:cs="Arial"/>
          <w:b/>
          <w:bCs/>
          <w:color w:val="000000" w:themeColor="text1"/>
          <w:sz w:val="30"/>
          <w:szCs w:val="30"/>
        </w:rPr>
        <w:t>-</w:t>
      </w:r>
      <w:r w:rsidR="005145DC" w:rsidRPr="0017516F">
        <w:rPr>
          <w:rFonts w:ascii="Arial" w:eastAsia="Arial" w:hAnsi="Arial" w:cs="Arial"/>
          <w:b/>
          <w:bCs/>
          <w:color w:val="000000" w:themeColor="text1"/>
          <w:sz w:val="30"/>
          <w:szCs w:val="30"/>
        </w:rPr>
        <w:t>2</w:t>
      </w:r>
      <w:r w:rsidR="004B4C2B">
        <w:rPr>
          <w:rFonts w:ascii="Arial" w:eastAsia="Arial" w:hAnsi="Arial" w:cs="Arial"/>
          <w:b/>
          <w:bCs/>
          <w:color w:val="000000" w:themeColor="text1"/>
          <w:sz w:val="30"/>
          <w:szCs w:val="30"/>
        </w:rPr>
        <w:t>0</w:t>
      </w:r>
      <w:r w:rsidR="00023028" w:rsidRPr="0017516F">
        <w:rPr>
          <w:rFonts w:ascii="Arial" w:eastAsia="Arial" w:hAnsi="Arial" w:cs="Arial"/>
          <w:b/>
          <w:bCs/>
          <w:color w:val="000000" w:themeColor="text1"/>
          <w:sz w:val="30"/>
          <w:szCs w:val="30"/>
        </w:rPr>
        <w:t xml:space="preserve">, 2020, </w:t>
      </w:r>
      <w:r w:rsidR="00D7456E">
        <w:rPr>
          <w:rFonts w:ascii="Arial" w:eastAsia="Arial" w:hAnsi="Arial" w:cs="Arial"/>
          <w:b/>
          <w:bCs/>
          <w:color w:val="000000" w:themeColor="text1"/>
          <w:sz w:val="30"/>
          <w:szCs w:val="30"/>
        </w:rPr>
        <w:t>Virtual Conference</w:t>
      </w:r>
    </w:p>
    <w:p w14:paraId="784EE2B1" w14:textId="77777777" w:rsidR="006D293E" w:rsidRDefault="00E84717" w:rsidP="007136B5">
      <w:pPr>
        <w:spacing w:line="200" w:lineRule="exact"/>
      </w:pPr>
      <w:r>
        <w:rPr>
          <w:rFonts w:ascii="Arial" w:eastAsia="Arial" w:hAnsi="Arial" w:cs="Arial"/>
          <w:b/>
          <w:bCs/>
          <w:noProof/>
          <w:color w:val="FF0000"/>
          <w:sz w:val="35"/>
          <w:szCs w:val="35"/>
        </w:rPr>
        <w:pict w14:anchorId="0C01CAFD">
          <v:line id="Straight Connector 3" o:spid="_x0000_s1027" alt="" style="position:absolute;flip:y;z-index:251661312;visibility:visible;mso-wrap-edited:f;mso-width-percent:0;mso-height-percent:0;mso-width-percent:0;mso-height-percent:0;mso-width-relative:margin;mso-height-relative:margin" from="-4.25pt,6.05pt" to="551.5pt,9.05pt" strokecolor="red" strokeweight="1.75pt">
            <v:stroke joinstyle="miter"/>
          </v:line>
        </w:pict>
      </w:r>
    </w:p>
    <w:p w14:paraId="055B939F" w14:textId="77777777" w:rsidR="007F089B" w:rsidRDefault="00E84717" w:rsidP="007F089B">
      <w:pPr>
        <w:spacing w:line="220" w:lineRule="exact"/>
      </w:pPr>
      <w:r>
        <w:rPr>
          <w:rFonts w:ascii="Arial" w:eastAsia="Arial" w:hAnsi="Arial" w:cs="Arial"/>
          <w:b/>
          <w:bCs/>
          <w:noProof/>
          <w:color w:val="FF0000"/>
          <w:sz w:val="35"/>
          <w:szCs w:val="35"/>
        </w:rPr>
        <w:pict w14:anchorId="7675BDB3">
          <v:shape id="Text Box 7" o:spid="_x0000_s1026" type="#_x0000_t202" alt="" style="position:absolute;margin-left:-4.55pt;margin-top:5.25pt;width:159.7pt;height:627.15pt;z-index:-251653120;visibility:visible;mso-wrap-style:square;mso-wrap-edited:f;mso-width-percent:0;mso-height-percent:0;mso-width-percent:0;mso-height-percent:0;mso-width-relative:margin;mso-height-relative:margin;v-text-anchor:top" fillcolor="#ed7d31 [3205]" stroked="f" strokeweight=".5pt">
            <v:fill opacity="18247f"/>
            <v:textbox>
              <w:txbxContent>
                <w:p w14:paraId="1B9BA432" w14:textId="77777777" w:rsidR="00605711" w:rsidRDefault="00605711"/>
              </w:txbxContent>
            </v:textbox>
          </v:shape>
        </w:pict>
      </w:r>
    </w:p>
    <w:p w14:paraId="253ADCDB" w14:textId="77777777" w:rsidR="006D293E" w:rsidRPr="007F089B" w:rsidRDefault="00023028" w:rsidP="007F089B">
      <w:pPr>
        <w:spacing w:line="220" w:lineRule="exact"/>
      </w:pPr>
      <w:r w:rsidRPr="0070085C">
        <w:rPr>
          <w:rFonts w:eastAsia="Times New Roman"/>
          <w:b/>
          <w:bCs/>
          <w:color w:val="FF0000"/>
          <w:sz w:val="18"/>
          <w:szCs w:val="18"/>
        </w:rPr>
        <w:t>Program Chair</w:t>
      </w:r>
      <w:r w:rsidR="00E46ABF" w:rsidRPr="0070085C">
        <w:rPr>
          <w:rFonts w:eastAsia="Times New Roman"/>
          <w:b/>
          <w:bCs/>
          <w:color w:val="FF0000"/>
          <w:sz w:val="18"/>
          <w:szCs w:val="18"/>
        </w:rPr>
        <w:t>s</w:t>
      </w:r>
    </w:p>
    <w:p w14:paraId="5E3789D6" w14:textId="77777777" w:rsidR="005454A0" w:rsidRDefault="005454A0" w:rsidP="007136B5">
      <w:pPr>
        <w:rPr>
          <w:rFonts w:eastAsia="Times New Roman"/>
          <w:b/>
          <w:bCs/>
          <w:sz w:val="18"/>
          <w:szCs w:val="18"/>
        </w:rPr>
      </w:pPr>
    </w:p>
    <w:p w14:paraId="13AFAD23" w14:textId="77777777" w:rsidR="005454A0" w:rsidRDefault="005454A0" w:rsidP="007136B5">
      <w:pPr>
        <w:rPr>
          <w:rFonts w:eastAsia="Times New Roman"/>
          <w:b/>
          <w:bCs/>
          <w:sz w:val="18"/>
          <w:szCs w:val="18"/>
        </w:rPr>
      </w:pPr>
      <w:proofErr w:type="spellStart"/>
      <w:r w:rsidRPr="005454A0">
        <w:rPr>
          <w:rFonts w:eastAsia="Times New Roman"/>
          <w:b/>
          <w:bCs/>
          <w:sz w:val="18"/>
          <w:szCs w:val="18"/>
        </w:rPr>
        <w:t>Lejla</w:t>
      </w:r>
      <w:proofErr w:type="spellEnd"/>
      <w:r w:rsidR="00AE4064">
        <w:rPr>
          <w:rFonts w:eastAsia="Times New Roman"/>
          <w:b/>
          <w:bCs/>
          <w:sz w:val="18"/>
          <w:szCs w:val="18"/>
        </w:rPr>
        <w:t xml:space="preserve"> </w:t>
      </w:r>
      <w:proofErr w:type="spellStart"/>
      <w:r w:rsidRPr="005454A0">
        <w:rPr>
          <w:rFonts w:eastAsia="Times New Roman"/>
          <w:b/>
          <w:bCs/>
          <w:sz w:val="18"/>
          <w:szCs w:val="18"/>
        </w:rPr>
        <w:t>Batina</w:t>
      </w:r>
      <w:proofErr w:type="spellEnd"/>
      <w:r>
        <w:rPr>
          <w:rFonts w:eastAsia="Times New Roman"/>
          <w:b/>
          <w:bCs/>
          <w:sz w:val="18"/>
          <w:szCs w:val="18"/>
        </w:rPr>
        <w:t>, Radboud University</w:t>
      </w:r>
    </w:p>
    <w:p w14:paraId="5591DBC0" w14:textId="77777777" w:rsidR="005454A0" w:rsidRDefault="005454A0" w:rsidP="007136B5">
      <w:pPr>
        <w:rPr>
          <w:rFonts w:eastAsia="Times New Roman"/>
          <w:b/>
          <w:bCs/>
          <w:sz w:val="18"/>
          <w:szCs w:val="18"/>
        </w:rPr>
      </w:pPr>
      <w:proofErr w:type="spellStart"/>
      <w:r w:rsidRPr="005454A0">
        <w:rPr>
          <w:rFonts w:eastAsia="Times New Roman"/>
          <w:b/>
          <w:bCs/>
          <w:sz w:val="18"/>
          <w:szCs w:val="18"/>
        </w:rPr>
        <w:t>Stjepan</w:t>
      </w:r>
      <w:proofErr w:type="spellEnd"/>
      <w:r w:rsidR="00AE4064">
        <w:rPr>
          <w:rFonts w:eastAsia="Times New Roman"/>
          <w:b/>
          <w:bCs/>
          <w:sz w:val="18"/>
          <w:szCs w:val="18"/>
        </w:rPr>
        <w:t xml:space="preserve"> </w:t>
      </w:r>
      <w:proofErr w:type="spellStart"/>
      <w:r w:rsidRPr="005454A0">
        <w:rPr>
          <w:rFonts w:eastAsia="Times New Roman"/>
          <w:b/>
          <w:bCs/>
          <w:sz w:val="18"/>
          <w:szCs w:val="18"/>
        </w:rPr>
        <w:t>Picek</w:t>
      </w:r>
      <w:proofErr w:type="spellEnd"/>
      <w:r>
        <w:rPr>
          <w:rFonts w:eastAsia="Times New Roman"/>
          <w:b/>
          <w:bCs/>
          <w:sz w:val="18"/>
          <w:szCs w:val="18"/>
        </w:rPr>
        <w:t>, TU Delft</w:t>
      </w:r>
    </w:p>
    <w:p w14:paraId="57A82BE4" w14:textId="77777777" w:rsidR="00035785" w:rsidRPr="00EC6320" w:rsidRDefault="005454A0" w:rsidP="007136B5">
      <w:pPr>
        <w:rPr>
          <w:rFonts w:eastAsia="Times New Roman"/>
          <w:b/>
          <w:bCs/>
          <w:sz w:val="18"/>
          <w:szCs w:val="18"/>
        </w:rPr>
      </w:pPr>
      <w:r>
        <w:rPr>
          <w:rFonts w:eastAsia="Times New Roman"/>
          <w:b/>
          <w:bCs/>
          <w:sz w:val="18"/>
          <w:szCs w:val="18"/>
        </w:rPr>
        <w:t xml:space="preserve">Mainack </w:t>
      </w:r>
      <w:proofErr w:type="spellStart"/>
      <w:proofErr w:type="gramStart"/>
      <w:r>
        <w:rPr>
          <w:rFonts w:eastAsia="Times New Roman"/>
          <w:b/>
          <w:bCs/>
          <w:sz w:val="18"/>
          <w:szCs w:val="18"/>
        </w:rPr>
        <w:t>Mondal</w:t>
      </w:r>
      <w:r w:rsidR="00023028">
        <w:rPr>
          <w:rFonts w:eastAsia="Times New Roman"/>
          <w:b/>
          <w:bCs/>
          <w:sz w:val="18"/>
          <w:szCs w:val="18"/>
        </w:rPr>
        <w:t>,</w:t>
      </w:r>
      <w:r w:rsidR="00EC6320">
        <w:rPr>
          <w:rFonts w:eastAsia="Times New Roman"/>
          <w:b/>
          <w:bCs/>
          <w:sz w:val="18"/>
          <w:szCs w:val="18"/>
        </w:rPr>
        <w:t>IIT</w:t>
      </w:r>
      <w:proofErr w:type="spellEnd"/>
      <w:proofErr w:type="gramEnd"/>
      <w:r w:rsidR="00035785">
        <w:rPr>
          <w:rFonts w:eastAsia="Times New Roman"/>
          <w:b/>
          <w:bCs/>
          <w:sz w:val="18"/>
          <w:szCs w:val="18"/>
        </w:rPr>
        <w:t xml:space="preserve"> Kharagpur</w:t>
      </w:r>
    </w:p>
    <w:p w14:paraId="69A8AD2E" w14:textId="77777777" w:rsidR="006B08C6" w:rsidRDefault="006B08C6" w:rsidP="007136B5">
      <w:pPr>
        <w:spacing w:line="219" w:lineRule="exact"/>
      </w:pPr>
    </w:p>
    <w:p w14:paraId="0708B85F" w14:textId="77777777" w:rsidR="006D293E" w:rsidRPr="0070085C" w:rsidRDefault="00C41865" w:rsidP="007136B5">
      <w:pPr>
        <w:rPr>
          <w:color w:val="FF0000"/>
          <w:sz w:val="20"/>
          <w:szCs w:val="20"/>
        </w:rPr>
      </w:pPr>
      <w:r>
        <w:rPr>
          <w:rFonts w:eastAsia="Times New Roman"/>
          <w:b/>
          <w:bCs/>
          <w:color w:val="FF0000"/>
          <w:sz w:val="18"/>
          <w:szCs w:val="18"/>
        </w:rPr>
        <w:t>General Chair</w:t>
      </w:r>
      <w:r w:rsidR="00C06808">
        <w:rPr>
          <w:rFonts w:eastAsia="Times New Roman"/>
          <w:b/>
          <w:bCs/>
          <w:color w:val="FF0000"/>
          <w:sz w:val="18"/>
          <w:szCs w:val="18"/>
        </w:rPr>
        <w:t>s</w:t>
      </w:r>
    </w:p>
    <w:p w14:paraId="7495D53F" w14:textId="77777777" w:rsidR="006D293E" w:rsidRDefault="006D293E" w:rsidP="007136B5">
      <w:pPr>
        <w:spacing w:line="45" w:lineRule="exact"/>
      </w:pPr>
    </w:p>
    <w:p w14:paraId="3322CFB1" w14:textId="77777777" w:rsidR="00562020" w:rsidRDefault="00562020" w:rsidP="00562020">
      <w:pPr>
        <w:rPr>
          <w:rFonts w:eastAsia="Times New Roman"/>
          <w:b/>
          <w:bCs/>
          <w:sz w:val="18"/>
          <w:szCs w:val="18"/>
        </w:rPr>
      </w:pPr>
      <w:proofErr w:type="spellStart"/>
      <w:r>
        <w:rPr>
          <w:rFonts w:eastAsia="Times New Roman"/>
          <w:b/>
          <w:bCs/>
          <w:sz w:val="18"/>
          <w:szCs w:val="18"/>
        </w:rPr>
        <w:t>Indranil</w:t>
      </w:r>
      <w:proofErr w:type="spellEnd"/>
      <w:r>
        <w:rPr>
          <w:rFonts w:eastAsia="Times New Roman"/>
          <w:b/>
          <w:bCs/>
          <w:sz w:val="18"/>
          <w:szCs w:val="18"/>
        </w:rPr>
        <w:t xml:space="preserve"> Sengupta, IIT Kharagpur</w:t>
      </w:r>
    </w:p>
    <w:p w14:paraId="5986923D" w14:textId="77777777" w:rsidR="00562020" w:rsidRDefault="00562020" w:rsidP="007136B5">
      <w:pPr>
        <w:rPr>
          <w:rFonts w:eastAsia="Times New Roman"/>
          <w:b/>
          <w:bCs/>
          <w:sz w:val="18"/>
          <w:szCs w:val="18"/>
        </w:rPr>
      </w:pPr>
    </w:p>
    <w:p w14:paraId="1AA51F4E" w14:textId="77777777" w:rsidR="006D293E" w:rsidRDefault="00F07C10" w:rsidP="007136B5">
      <w:pPr>
        <w:rPr>
          <w:rFonts w:eastAsia="Times New Roman"/>
          <w:b/>
          <w:bCs/>
          <w:sz w:val="18"/>
          <w:szCs w:val="18"/>
        </w:rPr>
      </w:pPr>
      <w:proofErr w:type="spellStart"/>
      <w:r>
        <w:rPr>
          <w:rFonts w:eastAsia="Times New Roman"/>
          <w:b/>
          <w:bCs/>
          <w:sz w:val="18"/>
          <w:szCs w:val="18"/>
        </w:rPr>
        <w:t>Debdeep</w:t>
      </w:r>
      <w:proofErr w:type="spellEnd"/>
      <w:r>
        <w:rPr>
          <w:rFonts w:eastAsia="Times New Roman"/>
          <w:b/>
          <w:bCs/>
          <w:sz w:val="18"/>
          <w:szCs w:val="18"/>
        </w:rPr>
        <w:t xml:space="preserve"> Mukhopadhyay</w:t>
      </w:r>
      <w:r w:rsidR="00023028">
        <w:rPr>
          <w:rFonts w:eastAsia="Times New Roman"/>
          <w:b/>
          <w:bCs/>
          <w:sz w:val="18"/>
          <w:szCs w:val="18"/>
        </w:rPr>
        <w:t xml:space="preserve">, </w:t>
      </w:r>
      <w:r w:rsidR="00385C35">
        <w:rPr>
          <w:rFonts w:eastAsia="Times New Roman"/>
          <w:b/>
          <w:bCs/>
          <w:sz w:val="18"/>
          <w:szCs w:val="18"/>
        </w:rPr>
        <w:t>IIT Kharagpur</w:t>
      </w:r>
    </w:p>
    <w:p w14:paraId="4BAEB173" w14:textId="77777777" w:rsidR="000F7979" w:rsidRDefault="000F7979" w:rsidP="007136B5">
      <w:pPr>
        <w:rPr>
          <w:rFonts w:eastAsia="Times New Roman"/>
          <w:b/>
          <w:bCs/>
          <w:sz w:val="18"/>
          <w:szCs w:val="18"/>
        </w:rPr>
      </w:pPr>
    </w:p>
    <w:p w14:paraId="07DA78E0" w14:textId="77777777" w:rsidR="000F7979" w:rsidRDefault="000F7979" w:rsidP="007136B5">
      <w:pPr>
        <w:rPr>
          <w:rFonts w:eastAsia="Times New Roman"/>
          <w:b/>
          <w:bCs/>
          <w:sz w:val="18"/>
          <w:szCs w:val="18"/>
        </w:rPr>
      </w:pPr>
    </w:p>
    <w:p w14:paraId="635BD2A9" w14:textId="77777777" w:rsidR="000F7979" w:rsidRDefault="000F7979" w:rsidP="007136B5">
      <w:pPr>
        <w:rPr>
          <w:rFonts w:eastAsia="Times New Roman"/>
          <w:b/>
          <w:bCs/>
          <w:sz w:val="18"/>
          <w:szCs w:val="18"/>
        </w:rPr>
      </w:pPr>
    </w:p>
    <w:p w14:paraId="54AD7A74" w14:textId="77777777" w:rsidR="00C06808" w:rsidRPr="007F089B" w:rsidRDefault="00C06808" w:rsidP="00C06808">
      <w:pPr>
        <w:spacing w:line="220" w:lineRule="exact"/>
      </w:pPr>
      <w:r>
        <w:rPr>
          <w:rFonts w:eastAsia="Times New Roman"/>
          <w:b/>
          <w:bCs/>
          <w:color w:val="FF0000"/>
          <w:sz w:val="18"/>
          <w:szCs w:val="18"/>
        </w:rPr>
        <w:t>COVID 19 advisory</w:t>
      </w:r>
    </w:p>
    <w:p w14:paraId="1E3FA4E9" w14:textId="77777777" w:rsidR="00C06808" w:rsidRDefault="00C06808" w:rsidP="007136B5">
      <w:pPr>
        <w:rPr>
          <w:rFonts w:eastAsia="Times New Roman"/>
          <w:b/>
          <w:bCs/>
          <w:sz w:val="18"/>
          <w:szCs w:val="18"/>
        </w:rPr>
      </w:pPr>
    </w:p>
    <w:p w14:paraId="71E680CF" w14:textId="51B616B3" w:rsidR="008E4C04" w:rsidRDefault="00525BE6" w:rsidP="005D0404">
      <w:pPr>
        <w:jc w:val="both"/>
        <w:rPr>
          <w:rFonts w:eastAsia="Times New Roman"/>
          <w:bCs/>
          <w:sz w:val="18"/>
          <w:szCs w:val="18"/>
        </w:rPr>
      </w:pPr>
      <w:r w:rsidRPr="00525BE6">
        <w:rPr>
          <w:rFonts w:eastAsia="Times New Roman"/>
          <w:bCs/>
          <w:sz w:val="18"/>
          <w:szCs w:val="18"/>
        </w:rPr>
        <w:t>Given the current uncertainty with travel and event organization restrictions caused by COVID-19, SPACE 2020 will be a virtual conference. SPACE 2020 will allow the online presentation of accepted papers, and the conference registration fee for the accepted paper is adjusted accordingly.</w:t>
      </w:r>
    </w:p>
    <w:p w14:paraId="1A3935DC" w14:textId="1FD40BCB" w:rsidR="008E4C04" w:rsidRDefault="008E4C04" w:rsidP="005D0404">
      <w:pPr>
        <w:jc w:val="both"/>
        <w:rPr>
          <w:rFonts w:eastAsia="Times New Roman"/>
          <w:bCs/>
          <w:sz w:val="18"/>
          <w:szCs w:val="18"/>
        </w:rPr>
      </w:pPr>
    </w:p>
    <w:p w14:paraId="37DD673E" w14:textId="77777777" w:rsidR="0030020E" w:rsidRDefault="0030020E" w:rsidP="008E4C04">
      <w:pPr>
        <w:spacing w:line="245" w:lineRule="auto"/>
        <w:jc w:val="both"/>
        <w:rPr>
          <w:rFonts w:eastAsia="Times New Roman"/>
          <w:b/>
          <w:bCs/>
          <w:color w:val="FF0000"/>
        </w:rPr>
      </w:pPr>
    </w:p>
    <w:p w14:paraId="62FA9B83" w14:textId="77777777" w:rsidR="0030020E" w:rsidRDefault="0030020E" w:rsidP="008E4C04">
      <w:pPr>
        <w:spacing w:line="245" w:lineRule="auto"/>
        <w:jc w:val="both"/>
        <w:rPr>
          <w:rFonts w:eastAsia="Times New Roman"/>
          <w:b/>
          <w:bCs/>
          <w:color w:val="FF0000"/>
        </w:rPr>
      </w:pPr>
    </w:p>
    <w:p w14:paraId="6DED0C58" w14:textId="120DC3B8" w:rsidR="0030020E" w:rsidRDefault="0030020E" w:rsidP="008E4C04">
      <w:pPr>
        <w:spacing w:line="245" w:lineRule="auto"/>
        <w:jc w:val="both"/>
        <w:rPr>
          <w:rFonts w:eastAsia="Times New Roman"/>
          <w:b/>
          <w:bCs/>
          <w:color w:val="FF0000"/>
        </w:rPr>
      </w:pPr>
    </w:p>
    <w:p w14:paraId="66C87F2D" w14:textId="77777777" w:rsidR="00352622" w:rsidRDefault="00352622" w:rsidP="008E4C04">
      <w:pPr>
        <w:spacing w:line="245" w:lineRule="auto"/>
        <w:jc w:val="both"/>
        <w:rPr>
          <w:rFonts w:eastAsia="Times New Roman"/>
          <w:b/>
          <w:bCs/>
          <w:color w:val="FF0000"/>
        </w:rPr>
      </w:pPr>
    </w:p>
    <w:p w14:paraId="2419C726" w14:textId="39FF7C36" w:rsidR="008E4C04" w:rsidRDefault="008E4C04" w:rsidP="008E4C04">
      <w:pPr>
        <w:spacing w:line="245" w:lineRule="auto"/>
        <w:jc w:val="both"/>
        <w:rPr>
          <w:rFonts w:eastAsia="Times New Roman"/>
          <w:bCs/>
          <w:sz w:val="18"/>
          <w:szCs w:val="18"/>
        </w:rPr>
      </w:pPr>
      <w:r>
        <w:rPr>
          <w:rFonts w:eastAsia="Times New Roman"/>
          <w:b/>
          <w:bCs/>
          <w:color w:val="FF0000"/>
        </w:rPr>
        <w:t>Contact information</w:t>
      </w:r>
    </w:p>
    <w:p w14:paraId="24D5408A" w14:textId="0BF9CE8E" w:rsidR="008E4C04" w:rsidRDefault="008E4C04" w:rsidP="005D0404">
      <w:pPr>
        <w:jc w:val="both"/>
        <w:rPr>
          <w:rFonts w:eastAsia="Times New Roman"/>
          <w:bCs/>
          <w:sz w:val="18"/>
          <w:szCs w:val="18"/>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30020E" w:rsidRPr="000F3E2F" w14:paraId="110D3FCC" w14:textId="77777777" w:rsidTr="00DD13D3">
        <w:tc>
          <w:tcPr>
            <w:tcW w:w="4158" w:type="dxa"/>
          </w:tcPr>
          <w:p w14:paraId="1E581FA9" w14:textId="77777777" w:rsidR="0030020E" w:rsidRDefault="0030020E" w:rsidP="00DD13D3">
            <w:pPr>
              <w:spacing w:line="200" w:lineRule="exact"/>
              <w:rPr>
                <w:b/>
                <w:sz w:val="20"/>
                <w:szCs w:val="20"/>
              </w:rPr>
            </w:pPr>
            <w:r w:rsidRPr="000F3E2F">
              <w:rPr>
                <w:b/>
                <w:sz w:val="20"/>
                <w:szCs w:val="20"/>
              </w:rPr>
              <w:t>Technical Information</w:t>
            </w:r>
          </w:p>
          <w:p w14:paraId="35C36B70" w14:textId="77777777" w:rsidR="0030020E" w:rsidRPr="00395764" w:rsidRDefault="0030020E" w:rsidP="00DD13D3">
            <w:pPr>
              <w:spacing w:line="200" w:lineRule="exact"/>
              <w:rPr>
                <w:b/>
                <w:sz w:val="20"/>
                <w:szCs w:val="20"/>
              </w:rPr>
            </w:pPr>
          </w:p>
          <w:p w14:paraId="24FD87BF" w14:textId="77777777" w:rsidR="0030020E" w:rsidRPr="000F3E2F" w:rsidRDefault="0030020E" w:rsidP="00DD13D3">
            <w:pPr>
              <w:spacing w:line="200" w:lineRule="exact"/>
              <w:rPr>
                <w:sz w:val="18"/>
                <w:szCs w:val="18"/>
              </w:rPr>
            </w:pPr>
            <w:r w:rsidRPr="000F3E2F">
              <w:rPr>
                <w:sz w:val="18"/>
                <w:szCs w:val="18"/>
              </w:rPr>
              <w:t>Mainack Mondal</w:t>
            </w:r>
          </w:p>
          <w:p w14:paraId="2D4D7EFB" w14:textId="77777777" w:rsidR="0030020E" w:rsidRPr="000F3E2F" w:rsidRDefault="0030020E" w:rsidP="00DD13D3">
            <w:pPr>
              <w:spacing w:line="200" w:lineRule="exact"/>
              <w:rPr>
                <w:sz w:val="18"/>
                <w:szCs w:val="18"/>
              </w:rPr>
            </w:pPr>
            <w:r w:rsidRPr="000F3E2F">
              <w:rPr>
                <w:sz w:val="18"/>
                <w:szCs w:val="18"/>
              </w:rPr>
              <w:t>Indian Institute of Technology, Kharagpur</w:t>
            </w:r>
          </w:p>
        </w:tc>
      </w:tr>
      <w:tr w:rsidR="0030020E" w:rsidRPr="000F3E2F" w14:paraId="14EE328B" w14:textId="77777777" w:rsidTr="00DD13D3">
        <w:tc>
          <w:tcPr>
            <w:tcW w:w="4158" w:type="dxa"/>
          </w:tcPr>
          <w:p w14:paraId="44553C11" w14:textId="77777777" w:rsidR="0030020E" w:rsidRPr="000F3E2F" w:rsidRDefault="0030020E" w:rsidP="00DD13D3">
            <w:pPr>
              <w:spacing w:line="200" w:lineRule="exact"/>
              <w:rPr>
                <w:sz w:val="18"/>
                <w:szCs w:val="18"/>
              </w:rPr>
            </w:pPr>
            <w:r w:rsidRPr="000F3E2F">
              <w:rPr>
                <w:sz w:val="18"/>
                <w:szCs w:val="18"/>
              </w:rPr>
              <w:t xml:space="preserve">Email: </w:t>
            </w:r>
            <w:hyperlink r:id="rId6" w:history="1">
              <w:r w:rsidRPr="000F3E2F">
                <w:rPr>
                  <w:rStyle w:val="Hyperlink"/>
                  <w:sz w:val="18"/>
                  <w:szCs w:val="18"/>
                </w:rPr>
                <w:t>mainack@cse.iitkgp.ac.in</w:t>
              </w:r>
            </w:hyperlink>
            <w:r w:rsidRPr="000F3E2F">
              <w:rPr>
                <w:sz w:val="18"/>
                <w:szCs w:val="18"/>
              </w:rPr>
              <w:t xml:space="preserve"> </w:t>
            </w:r>
          </w:p>
        </w:tc>
      </w:tr>
    </w:tbl>
    <w:p w14:paraId="0975D796" w14:textId="1115B439" w:rsidR="008E4C04" w:rsidRDefault="008E4C04" w:rsidP="005D0404">
      <w:pPr>
        <w:jc w:val="both"/>
        <w:rPr>
          <w:rFonts w:eastAsia="Times New Roman"/>
          <w:bCs/>
          <w:sz w:val="18"/>
          <w:szCs w:val="18"/>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30020E" w:rsidRPr="000F3E2F" w14:paraId="1FE76B8E" w14:textId="77777777" w:rsidTr="00DD13D3">
        <w:tc>
          <w:tcPr>
            <w:tcW w:w="3780" w:type="dxa"/>
          </w:tcPr>
          <w:p w14:paraId="0FCC7EDC" w14:textId="77777777" w:rsidR="0030020E" w:rsidRPr="000F3E2F" w:rsidRDefault="0030020E" w:rsidP="00DD13D3">
            <w:pPr>
              <w:spacing w:line="200" w:lineRule="exact"/>
              <w:rPr>
                <w:b/>
                <w:sz w:val="20"/>
                <w:szCs w:val="20"/>
              </w:rPr>
            </w:pPr>
            <w:r w:rsidRPr="000F3E2F">
              <w:rPr>
                <w:b/>
                <w:sz w:val="20"/>
                <w:szCs w:val="20"/>
              </w:rPr>
              <w:t>General Information</w:t>
            </w:r>
          </w:p>
          <w:p w14:paraId="332B8089" w14:textId="77777777" w:rsidR="0030020E" w:rsidRPr="00395764" w:rsidRDefault="0030020E" w:rsidP="00DD13D3">
            <w:pPr>
              <w:spacing w:line="200" w:lineRule="exact"/>
              <w:rPr>
                <w:sz w:val="4"/>
                <w:szCs w:val="4"/>
              </w:rPr>
            </w:pPr>
          </w:p>
          <w:p w14:paraId="26EECD9B" w14:textId="77777777" w:rsidR="0030020E" w:rsidRPr="000F3E2F" w:rsidRDefault="0030020E" w:rsidP="00DD13D3">
            <w:pPr>
              <w:spacing w:line="200" w:lineRule="exact"/>
              <w:rPr>
                <w:sz w:val="18"/>
                <w:szCs w:val="18"/>
              </w:rPr>
            </w:pPr>
            <w:proofErr w:type="spellStart"/>
            <w:r w:rsidRPr="000F3E2F">
              <w:rPr>
                <w:sz w:val="18"/>
                <w:szCs w:val="18"/>
              </w:rPr>
              <w:t>Debdeep</w:t>
            </w:r>
            <w:proofErr w:type="spellEnd"/>
            <w:r w:rsidRPr="000F3E2F">
              <w:rPr>
                <w:sz w:val="18"/>
                <w:szCs w:val="18"/>
              </w:rPr>
              <w:t xml:space="preserve"> Mukhopadhyay</w:t>
            </w:r>
          </w:p>
          <w:p w14:paraId="325271E0" w14:textId="77777777" w:rsidR="0030020E" w:rsidRPr="000F3E2F" w:rsidRDefault="0030020E" w:rsidP="00DD13D3">
            <w:pPr>
              <w:spacing w:line="200" w:lineRule="exact"/>
              <w:rPr>
                <w:sz w:val="18"/>
                <w:szCs w:val="18"/>
              </w:rPr>
            </w:pPr>
            <w:r w:rsidRPr="000F3E2F">
              <w:rPr>
                <w:sz w:val="18"/>
                <w:szCs w:val="18"/>
              </w:rPr>
              <w:t>Indian Institute of Technology, Kharagpur</w:t>
            </w:r>
          </w:p>
        </w:tc>
      </w:tr>
      <w:tr w:rsidR="0030020E" w:rsidRPr="000F3E2F" w14:paraId="3DDFA389" w14:textId="77777777" w:rsidTr="00DD13D3">
        <w:tc>
          <w:tcPr>
            <w:tcW w:w="3780" w:type="dxa"/>
          </w:tcPr>
          <w:p w14:paraId="0C15DD83" w14:textId="77777777" w:rsidR="0030020E" w:rsidRPr="000F3E2F" w:rsidRDefault="0030020E" w:rsidP="00DD13D3">
            <w:pPr>
              <w:spacing w:line="200" w:lineRule="exact"/>
              <w:rPr>
                <w:sz w:val="18"/>
                <w:szCs w:val="18"/>
              </w:rPr>
            </w:pPr>
            <w:r w:rsidRPr="000F3E2F">
              <w:rPr>
                <w:sz w:val="18"/>
                <w:szCs w:val="18"/>
              </w:rPr>
              <w:t xml:space="preserve">Email: </w:t>
            </w:r>
            <w:hyperlink r:id="rId7" w:history="1">
              <w:r w:rsidRPr="000F3E2F">
                <w:rPr>
                  <w:rStyle w:val="Hyperlink"/>
                  <w:sz w:val="18"/>
                  <w:szCs w:val="18"/>
                </w:rPr>
                <w:t>debdeep@cse.iitkgp.ac.in</w:t>
              </w:r>
            </w:hyperlink>
            <w:r w:rsidRPr="000F3E2F">
              <w:rPr>
                <w:sz w:val="18"/>
                <w:szCs w:val="18"/>
              </w:rPr>
              <w:t xml:space="preserve"> </w:t>
            </w:r>
          </w:p>
        </w:tc>
      </w:tr>
    </w:tbl>
    <w:p w14:paraId="08AFAB41" w14:textId="77777777" w:rsidR="0030020E" w:rsidRPr="005D0404" w:rsidRDefault="0030020E" w:rsidP="005D0404">
      <w:pPr>
        <w:jc w:val="both"/>
        <w:rPr>
          <w:rFonts w:eastAsia="Times New Roman"/>
          <w:bCs/>
          <w:sz w:val="18"/>
          <w:szCs w:val="18"/>
        </w:rPr>
      </w:pPr>
    </w:p>
    <w:p w14:paraId="26FCE87E" w14:textId="77777777" w:rsidR="00083E54" w:rsidRDefault="00083E54" w:rsidP="007136B5">
      <w:pPr>
        <w:rPr>
          <w:sz w:val="20"/>
          <w:szCs w:val="20"/>
        </w:rPr>
      </w:pPr>
    </w:p>
    <w:p w14:paraId="4F6FF78C" w14:textId="77777777" w:rsidR="006D293E" w:rsidRDefault="006D293E" w:rsidP="007136B5">
      <w:pPr>
        <w:spacing w:line="33" w:lineRule="exact"/>
      </w:pPr>
    </w:p>
    <w:p w14:paraId="1578A488" w14:textId="77777777" w:rsidR="00083E54" w:rsidRDefault="00083E54" w:rsidP="00083E54">
      <w:pPr>
        <w:spacing w:line="45" w:lineRule="exact"/>
      </w:pPr>
    </w:p>
    <w:p w14:paraId="504CB3BF" w14:textId="77777777" w:rsidR="006D293E" w:rsidRDefault="00023028" w:rsidP="007136B5">
      <w:pPr>
        <w:spacing w:line="20" w:lineRule="exact"/>
      </w:pPr>
      <w:r>
        <w:br w:type="column"/>
      </w:r>
    </w:p>
    <w:p w14:paraId="29988506" w14:textId="77777777" w:rsidR="00A8312E" w:rsidRDefault="00A8312E" w:rsidP="007136B5">
      <w:pPr>
        <w:tabs>
          <w:tab w:val="left" w:pos="6620"/>
        </w:tabs>
        <w:rPr>
          <w:rFonts w:eastAsia="Times New Roman"/>
          <w:b/>
          <w:bCs/>
          <w:color w:val="FF0000"/>
        </w:rPr>
      </w:pPr>
    </w:p>
    <w:p w14:paraId="5B33FA77" w14:textId="77777777" w:rsidR="006D293E" w:rsidRDefault="0070085C" w:rsidP="007136B5">
      <w:pPr>
        <w:tabs>
          <w:tab w:val="left" w:pos="6620"/>
        </w:tabs>
        <w:rPr>
          <w:rFonts w:eastAsia="Times New Roman"/>
          <w:i/>
          <w:iCs/>
          <w:color w:val="001DF4"/>
          <w:sz w:val="20"/>
          <w:szCs w:val="20"/>
          <w:u w:val="single"/>
        </w:rPr>
      </w:pPr>
      <w:r>
        <w:rPr>
          <w:rFonts w:eastAsia="Times New Roman"/>
          <w:b/>
          <w:bCs/>
          <w:color w:val="FF0000"/>
        </w:rPr>
        <w:t>Overview</w:t>
      </w:r>
      <w:r w:rsidR="00023028">
        <w:rPr>
          <w:sz w:val="20"/>
          <w:szCs w:val="20"/>
        </w:rPr>
        <w:tab/>
      </w:r>
    </w:p>
    <w:p w14:paraId="053719B7" w14:textId="628D8D93" w:rsidR="003F6D9F" w:rsidRDefault="00E63463" w:rsidP="007136B5">
      <w:pPr>
        <w:spacing w:line="245" w:lineRule="auto"/>
        <w:jc w:val="both"/>
        <w:rPr>
          <w:rFonts w:eastAsia="Times New Roman"/>
          <w:sz w:val="18"/>
          <w:szCs w:val="18"/>
        </w:rPr>
      </w:pPr>
      <w:r w:rsidRPr="00E63463">
        <w:rPr>
          <w:rFonts w:eastAsia="Times New Roman"/>
          <w:b/>
          <w:sz w:val="18"/>
          <w:szCs w:val="18"/>
        </w:rPr>
        <w:t xml:space="preserve">International Conference on Security, Privacy and Applied Cryptographic Engineering </w:t>
      </w:r>
      <w:r w:rsidR="005145DC" w:rsidRPr="00E63463">
        <w:rPr>
          <w:rFonts w:eastAsia="Times New Roman"/>
          <w:b/>
          <w:sz w:val="18"/>
          <w:szCs w:val="18"/>
        </w:rPr>
        <w:t>2020</w:t>
      </w:r>
      <w:r>
        <w:rPr>
          <w:rFonts w:eastAsia="Times New Roman"/>
          <w:b/>
          <w:sz w:val="18"/>
          <w:szCs w:val="18"/>
        </w:rPr>
        <w:t xml:space="preserve"> (</w:t>
      </w:r>
      <w:r w:rsidRPr="00E63463">
        <w:rPr>
          <w:rFonts w:eastAsia="Times New Roman"/>
          <w:b/>
          <w:sz w:val="18"/>
          <w:szCs w:val="18"/>
        </w:rPr>
        <w:t>SPACE</w:t>
      </w:r>
      <w:r>
        <w:rPr>
          <w:rFonts w:eastAsia="Times New Roman"/>
          <w:b/>
          <w:sz w:val="18"/>
          <w:szCs w:val="18"/>
        </w:rPr>
        <w:t xml:space="preserve"> 2020)</w:t>
      </w:r>
      <w:r w:rsidR="00D7456E">
        <w:rPr>
          <w:rFonts w:eastAsia="Times New Roman"/>
          <w:b/>
          <w:sz w:val="18"/>
          <w:szCs w:val="18"/>
        </w:rPr>
        <w:t xml:space="preserve"> </w:t>
      </w:r>
      <w:r w:rsidR="005145DC" w:rsidRPr="005145DC">
        <w:rPr>
          <w:rFonts w:eastAsia="Times New Roman"/>
          <w:sz w:val="18"/>
          <w:szCs w:val="18"/>
        </w:rPr>
        <w:t xml:space="preserve">is tenth in the series of conferences which started in 2011. This annual event is devoted to various aspects of </w:t>
      </w:r>
      <w:r w:rsidR="005145DC" w:rsidRPr="00E63463">
        <w:rPr>
          <w:rFonts w:eastAsia="Times New Roman"/>
          <w:b/>
          <w:sz w:val="18"/>
          <w:szCs w:val="18"/>
        </w:rPr>
        <w:t>security, privacy, applied cryptography, and cryptographic engineering</w:t>
      </w:r>
      <w:r w:rsidR="005145DC" w:rsidRPr="005145DC">
        <w:rPr>
          <w:rFonts w:eastAsia="Times New Roman"/>
          <w:sz w:val="18"/>
          <w:szCs w:val="18"/>
        </w:rPr>
        <w:t xml:space="preserve">. </w:t>
      </w:r>
      <w:r w:rsidR="00D7456E" w:rsidRPr="00D7456E">
        <w:rPr>
          <w:rFonts w:eastAsia="Times New Roman"/>
          <w:sz w:val="18"/>
          <w:szCs w:val="18"/>
        </w:rPr>
        <w:t>SPACE 2020 will be held as a fully virtual conference</w:t>
      </w:r>
      <w:r w:rsidR="005145DC" w:rsidRPr="00E63463">
        <w:rPr>
          <w:rFonts w:eastAsia="Times New Roman"/>
          <w:sz w:val="18"/>
          <w:szCs w:val="18"/>
        </w:rPr>
        <w:t>, from</w:t>
      </w:r>
      <w:r w:rsidR="005145DC" w:rsidRPr="00E63463">
        <w:rPr>
          <w:rFonts w:eastAsia="Times New Roman"/>
          <w:b/>
          <w:sz w:val="18"/>
          <w:szCs w:val="18"/>
        </w:rPr>
        <w:t xml:space="preserve"> 17th to </w:t>
      </w:r>
      <w:r w:rsidR="004B4C2B">
        <w:rPr>
          <w:rFonts w:eastAsia="Times New Roman"/>
          <w:b/>
          <w:sz w:val="18"/>
          <w:szCs w:val="18"/>
        </w:rPr>
        <w:t>20</w:t>
      </w:r>
      <w:r w:rsidR="005145DC" w:rsidRPr="00E63463">
        <w:rPr>
          <w:rFonts w:eastAsia="Times New Roman"/>
          <w:b/>
          <w:sz w:val="18"/>
          <w:szCs w:val="18"/>
        </w:rPr>
        <w:t>th December, 2020</w:t>
      </w:r>
      <w:r w:rsidR="005145DC" w:rsidRPr="005145DC">
        <w:rPr>
          <w:rFonts w:eastAsia="Times New Roman"/>
          <w:sz w:val="18"/>
          <w:szCs w:val="18"/>
        </w:rPr>
        <w:t>. The program co-chairs for SPACE 20</w:t>
      </w:r>
      <w:r w:rsidR="00853E65">
        <w:rPr>
          <w:rFonts w:eastAsia="Times New Roman"/>
          <w:sz w:val="18"/>
          <w:szCs w:val="18"/>
        </w:rPr>
        <w:t>20</w:t>
      </w:r>
      <w:r w:rsidR="005145DC" w:rsidRPr="005145DC">
        <w:rPr>
          <w:rFonts w:eastAsia="Times New Roman"/>
          <w:sz w:val="18"/>
          <w:szCs w:val="18"/>
        </w:rPr>
        <w:t xml:space="preserve"> are </w:t>
      </w:r>
      <w:proofErr w:type="spellStart"/>
      <w:r w:rsidR="005454A0" w:rsidRPr="005454A0">
        <w:rPr>
          <w:rFonts w:eastAsia="Times New Roman"/>
          <w:sz w:val="18"/>
          <w:szCs w:val="18"/>
        </w:rPr>
        <w:t>Lejla</w:t>
      </w:r>
      <w:proofErr w:type="spellEnd"/>
      <w:r w:rsidR="005370AB">
        <w:rPr>
          <w:rFonts w:eastAsia="Times New Roman"/>
          <w:sz w:val="18"/>
          <w:szCs w:val="18"/>
        </w:rPr>
        <w:t xml:space="preserve"> </w:t>
      </w:r>
      <w:proofErr w:type="spellStart"/>
      <w:r w:rsidR="005454A0" w:rsidRPr="005454A0">
        <w:rPr>
          <w:rFonts w:eastAsia="Times New Roman"/>
          <w:sz w:val="18"/>
          <w:szCs w:val="18"/>
        </w:rPr>
        <w:t>Batina</w:t>
      </w:r>
      <w:proofErr w:type="spellEnd"/>
      <w:r w:rsidR="005145DC" w:rsidRPr="005145DC">
        <w:rPr>
          <w:rFonts w:eastAsia="Times New Roman"/>
          <w:sz w:val="18"/>
          <w:szCs w:val="18"/>
        </w:rPr>
        <w:t xml:space="preserve"> (Radboud University, The Netherlands), </w:t>
      </w:r>
      <w:proofErr w:type="spellStart"/>
      <w:r w:rsidR="005145DC" w:rsidRPr="005145DC">
        <w:rPr>
          <w:rFonts w:eastAsia="Times New Roman"/>
          <w:sz w:val="18"/>
          <w:szCs w:val="18"/>
        </w:rPr>
        <w:t>Stjepan</w:t>
      </w:r>
      <w:proofErr w:type="spellEnd"/>
      <w:r w:rsidR="005370AB">
        <w:rPr>
          <w:rFonts w:eastAsia="Times New Roman"/>
          <w:sz w:val="18"/>
          <w:szCs w:val="18"/>
        </w:rPr>
        <w:t xml:space="preserve"> </w:t>
      </w:r>
      <w:proofErr w:type="spellStart"/>
      <w:r w:rsidR="005145DC" w:rsidRPr="005145DC">
        <w:rPr>
          <w:rFonts w:eastAsia="Times New Roman"/>
          <w:sz w:val="18"/>
          <w:szCs w:val="18"/>
        </w:rPr>
        <w:t>Picek</w:t>
      </w:r>
      <w:proofErr w:type="spellEnd"/>
      <w:r w:rsidR="005145DC" w:rsidRPr="005145DC">
        <w:rPr>
          <w:rFonts w:eastAsia="Times New Roman"/>
          <w:sz w:val="18"/>
          <w:szCs w:val="18"/>
        </w:rPr>
        <w:t xml:space="preserve"> (TU Delft, The Netherlands) and Mainack Mondal (Indian Institute of Technology, Kharagpur).</w:t>
      </w:r>
    </w:p>
    <w:p w14:paraId="2DE22BAB" w14:textId="77777777" w:rsidR="003D3D13" w:rsidRPr="007B1A83" w:rsidRDefault="003D3D13" w:rsidP="007136B5">
      <w:pPr>
        <w:spacing w:line="245" w:lineRule="auto"/>
        <w:jc w:val="both"/>
        <w:rPr>
          <w:rFonts w:eastAsia="Times New Roman"/>
          <w:color w:val="4472C4" w:themeColor="accent5"/>
          <w:sz w:val="6"/>
          <w:szCs w:val="6"/>
        </w:rPr>
      </w:pPr>
    </w:p>
    <w:p w14:paraId="58B1FCB6" w14:textId="77777777" w:rsidR="003D3D13" w:rsidRDefault="003D3D13" w:rsidP="007136B5">
      <w:pPr>
        <w:spacing w:line="245" w:lineRule="auto"/>
        <w:jc w:val="both"/>
        <w:rPr>
          <w:rFonts w:eastAsia="Times New Roman"/>
          <w:bCs/>
          <w:sz w:val="18"/>
          <w:szCs w:val="18"/>
        </w:rPr>
      </w:pPr>
      <w:r>
        <w:rPr>
          <w:rFonts w:eastAsia="Times New Roman"/>
          <w:b/>
          <w:bCs/>
          <w:color w:val="FF0000"/>
        </w:rPr>
        <w:t>Topics</w:t>
      </w:r>
    </w:p>
    <w:p w14:paraId="3F38B7CC" w14:textId="77777777" w:rsidR="0070085C" w:rsidRPr="0070085C" w:rsidRDefault="0070085C" w:rsidP="007136B5">
      <w:pPr>
        <w:spacing w:line="245" w:lineRule="auto"/>
        <w:jc w:val="both"/>
        <w:rPr>
          <w:rFonts w:eastAsia="Times New Roman"/>
          <w:bCs/>
          <w:sz w:val="10"/>
          <w:szCs w:val="10"/>
        </w:rPr>
      </w:pPr>
    </w:p>
    <w:p w14:paraId="7DEFD33D" w14:textId="7BD9112F" w:rsidR="00562E54" w:rsidRDefault="0070085C" w:rsidP="007136B5">
      <w:pPr>
        <w:spacing w:line="245" w:lineRule="auto"/>
        <w:jc w:val="both"/>
        <w:rPr>
          <w:rFonts w:eastAsia="Times New Roman"/>
          <w:sz w:val="18"/>
          <w:szCs w:val="18"/>
        </w:rPr>
      </w:pPr>
      <w:r>
        <w:rPr>
          <w:rFonts w:eastAsia="Times New Roman"/>
          <w:bCs/>
          <w:sz w:val="18"/>
          <w:szCs w:val="18"/>
        </w:rPr>
        <w:t>We</w:t>
      </w:r>
      <w:r w:rsidRPr="0070085C">
        <w:rPr>
          <w:rFonts w:eastAsia="Times New Roman"/>
          <w:bCs/>
          <w:sz w:val="18"/>
          <w:szCs w:val="18"/>
        </w:rPr>
        <w:t xml:space="preserve"> invite authors to submit previously unpublished original </w:t>
      </w:r>
      <w:r w:rsidR="00525BE6" w:rsidRPr="0070085C">
        <w:rPr>
          <w:rFonts w:eastAsia="Times New Roman"/>
          <w:bCs/>
          <w:sz w:val="18"/>
          <w:szCs w:val="18"/>
        </w:rPr>
        <w:t>research</w:t>
      </w:r>
      <w:r w:rsidR="00525BE6">
        <w:rPr>
          <w:rFonts w:eastAsia="Times New Roman"/>
          <w:bCs/>
          <w:sz w:val="18"/>
          <w:szCs w:val="18"/>
        </w:rPr>
        <w:t>. Topic</w:t>
      </w:r>
      <w:r>
        <w:rPr>
          <w:rFonts w:eastAsia="Times New Roman"/>
          <w:bCs/>
          <w:sz w:val="18"/>
          <w:szCs w:val="18"/>
        </w:rPr>
        <w:t xml:space="preserve"> include </w:t>
      </w:r>
      <w:r w:rsidRPr="0070085C">
        <w:rPr>
          <w:rFonts w:eastAsia="Times New Roman"/>
          <w:bCs/>
          <w:sz w:val="18"/>
          <w:szCs w:val="18"/>
        </w:rPr>
        <w:t>but are not limited to</w:t>
      </w:r>
    </w:p>
    <w:p w14:paraId="7487CBF6" w14:textId="77777777" w:rsidR="00562E54" w:rsidRPr="008126A6" w:rsidRDefault="00562E54" w:rsidP="007136B5">
      <w:pPr>
        <w:spacing w:line="245" w:lineRule="auto"/>
        <w:jc w:val="both"/>
        <w:rPr>
          <w:rFonts w:eastAsia="Times New Roman"/>
          <w:sz w:val="8"/>
          <w:szCs w:val="8"/>
        </w:rPr>
      </w:pPr>
    </w:p>
    <w:tbl>
      <w:tblPr>
        <w:tblStyle w:val="TableGrid"/>
        <w:tblpPr w:vertAnchor="text" w:tblpY="1"/>
        <w:tblOverlap w:val="never"/>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870"/>
      </w:tblGrid>
      <w:tr w:rsidR="00562E54" w14:paraId="139EF927" w14:textId="77777777" w:rsidTr="008126A6">
        <w:tc>
          <w:tcPr>
            <w:tcW w:w="3960" w:type="dxa"/>
          </w:tcPr>
          <w:p w14:paraId="18A87F80" w14:textId="77777777" w:rsidR="003D3D13" w:rsidRDefault="00562E54" w:rsidP="008126A6">
            <w:pPr>
              <w:spacing w:line="245" w:lineRule="auto"/>
              <w:jc w:val="both"/>
              <w:rPr>
                <w:rFonts w:eastAsia="Times New Roman"/>
                <w:b/>
                <w:color w:val="FF0000"/>
                <w:sz w:val="18"/>
                <w:szCs w:val="18"/>
              </w:rPr>
            </w:pPr>
            <w:r w:rsidRPr="00562E54">
              <w:rPr>
                <w:rFonts w:eastAsia="Times New Roman"/>
                <w:b/>
                <w:color w:val="FF0000"/>
                <w:sz w:val="18"/>
                <w:szCs w:val="18"/>
              </w:rPr>
              <w:t>Cryptographic Engineering</w:t>
            </w:r>
          </w:p>
          <w:p w14:paraId="133010F8" w14:textId="77777777" w:rsidR="00825E8E" w:rsidRPr="00825E8E" w:rsidRDefault="00825E8E" w:rsidP="008126A6">
            <w:pPr>
              <w:spacing w:line="245" w:lineRule="auto"/>
              <w:jc w:val="both"/>
              <w:rPr>
                <w:rFonts w:eastAsia="Times New Roman"/>
                <w:b/>
                <w:color w:val="FF0000"/>
                <w:sz w:val="6"/>
                <w:szCs w:val="6"/>
              </w:rPr>
            </w:pPr>
          </w:p>
          <w:p w14:paraId="3607A7CD" w14:textId="77777777" w:rsidR="003D3D13" w:rsidRPr="00562E54" w:rsidRDefault="003D3D13" w:rsidP="008126A6">
            <w:pPr>
              <w:pStyle w:val="ListParagraph"/>
              <w:numPr>
                <w:ilvl w:val="0"/>
                <w:numId w:val="3"/>
              </w:numPr>
              <w:spacing w:line="245" w:lineRule="auto"/>
              <w:ind w:left="252" w:hanging="252"/>
              <w:jc w:val="both"/>
              <w:rPr>
                <w:rFonts w:eastAsia="Times New Roman"/>
                <w:sz w:val="18"/>
                <w:szCs w:val="18"/>
              </w:rPr>
            </w:pPr>
            <w:r w:rsidRPr="00562E54">
              <w:rPr>
                <w:rFonts w:eastAsia="Times New Roman"/>
                <w:sz w:val="18"/>
                <w:szCs w:val="18"/>
              </w:rPr>
              <w:t>Design of Cryptographic Primitives</w:t>
            </w:r>
          </w:p>
          <w:p w14:paraId="5EBD35AB" w14:textId="77777777" w:rsidR="003D3D13" w:rsidRPr="00562E54" w:rsidRDefault="003D3D13" w:rsidP="008126A6">
            <w:pPr>
              <w:pStyle w:val="ListParagraph"/>
              <w:numPr>
                <w:ilvl w:val="0"/>
                <w:numId w:val="3"/>
              </w:numPr>
              <w:spacing w:line="245" w:lineRule="auto"/>
              <w:ind w:left="252" w:hanging="252"/>
              <w:jc w:val="both"/>
              <w:rPr>
                <w:rFonts w:eastAsia="Times New Roman"/>
                <w:sz w:val="18"/>
                <w:szCs w:val="18"/>
              </w:rPr>
            </w:pPr>
            <w:r w:rsidRPr="00562E54">
              <w:rPr>
                <w:rFonts w:eastAsia="Times New Roman"/>
                <w:sz w:val="18"/>
                <w:szCs w:val="18"/>
              </w:rPr>
              <w:t>Random Number Generators and PUF</w:t>
            </w:r>
          </w:p>
          <w:p w14:paraId="1BC0C4EE" w14:textId="77777777" w:rsidR="003D3D13" w:rsidRPr="00562E54" w:rsidRDefault="003D3D13" w:rsidP="008126A6">
            <w:pPr>
              <w:pStyle w:val="ListParagraph"/>
              <w:numPr>
                <w:ilvl w:val="0"/>
                <w:numId w:val="3"/>
              </w:numPr>
              <w:spacing w:line="245" w:lineRule="auto"/>
              <w:ind w:left="252" w:hanging="252"/>
              <w:jc w:val="both"/>
              <w:rPr>
                <w:rFonts w:eastAsia="Times New Roman"/>
                <w:sz w:val="18"/>
                <w:szCs w:val="18"/>
              </w:rPr>
            </w:pPr>
            <w:r w:rsidRPr="00562E54">
              <w:rPr>
                <w:rFonts w:eastAsia="Times New Roman"/>
                <w:sz w:val="18"/>
                <w:szCs w:val="18"/>
              </w:rPr>
              <w:t xml:space="preserve">Cryptographic Hardware </w:t>
            </w:r>
          </w:p>
          <w:p w14:paraId="4D4F8FD7" w14:textId="77777777" w:rsidR="003D3D13" w:rsidRPr="00562E54" w:rsidRDefault="003D3D13" w:rsidP="008126A6">
            <w:pPr>
              <w:pStyle w:val="ListParagraph"/>
              <w:numPr>
                <w:ilvl w:val="0"/>
                <w:numId w:val="3"/>
              </w:numPr>
              <w:spacing w:line="245" w:lineRule="auto"/>
              <w:ind w:left="252" w:hanging="252"/>
              <w:jc w:val="both"/>
              <w:rPr>
                <w:rFonts w:eastAsia="Times New Roman"/>
                <w:sz w:val="18"/>
                <w:szCs w:val="18"/>
              </w:rPr>
            </w:pPr>
            <w:r w:rsidRPr="00562E54">
              <w:rPr>
                <w:rFonts w:eastAsia="Times New Roman"/>
                <w:sz w:val="18"/>
                <w:szCs w:val="18"/>
              </w:rPr>
              <w:t>Cryptographic Software</w:t>
            </w:r>
          </w:p>
          <w:p w14:paraId="004DF97C" w14:textId="77777777" w:rsidR="003D3D13" w:rsidRPr="00562E54" w:rsidRDefault="003D3D13" w:rsidP="008126A6">
            <w:pPr>
              <w:pStyle w:val="ListParagraph"/>
              <w:numPr>
                <w:ilvl w:val="0"/>
                <w:numId w:val="3"/>
              </w:numPr>
              <w:spacing w:line="245" w:lineRule="auto"/>
              <w:ind w:left="252" w:hanging="252"/>
              <w:jc w:val="both"/>
              <w:rPr>
                <w:rFonts w:eastAsia="Times New Roman"/>
                <w:sz w:val="18"/>
                <w:szCs w:val="18"/>
              </w:rPr>
            </w:pPr>
            <w:r w:rsidRPr="00562E54">
              <w:rPr>
                <w:rFonts w:eastAsia="Times New Roman"/>
                <w:sz w:val="18"/>
                <w:szCs w:val="18"/>
              </w:rPr>
              <w:t xml:space="preserve">Cryptographic Protocols </w:t>
            </w:r>
          </w:p>
          <w:p w14:paraId="4A68BD5F" w14:textId="77777777" w:rsidR="003D3D13" w:rsidRPr="00562E54" w:rsidRDefault="003D3D13" w:rsidP="008126A6">
            <w:pPr>
              <w:pStyle w:val="ListParagraph"/>
              <w:numPr>
                <w:ilvl w:val="0"/>
                <w:numId w:val="3"/>
              </w:numPr>
              <w:spacing w:line="245" w:lineRule="auto"/>
              <w:ind w:left="252" w:hanging="252"/>
              <w:jc w:val="both"/>
              <w:rPr>
                <w:rFonts w:eastAsia="Times New Roman"/>
                <w:sz w:val="18"/>
                <w:szCs w:val="18"/>
              </w:rPr>
            </w:pPr>
            <w:r w:rsidRPr="00562E54">
              <w:rPr>
                <w:rFonts w:eastAsia="Times New Roman"/>
                <w:sz w:val="18"/>
                <w:szCs w:val="18"/>
              </w:rPr>
              <w:t>Formal Methods in Cryptographic Engineering</w:t>
            </w:r>
          </w:p>
          <w:p w14:paraId="2F35CF9D" w14:textId="77777777" w:rsidR="003D3D13" w:rsidRPr="00562E54" w:rsidRDefault="003D3D13" w:rsidP="008126A6">
            <w:pPr>
              <w:pStyle w:val="ListParagraph"/>
              <w:numPr>
                <w:ilvl w:val="0"/>
                <w:numId w:val="3"/>
              </w:numPr>
              <w:spacing w:line="245" w:lineRule="auto"/>
              <w:ind w:left="252" w:hanging="252"/>
              <w:jc w:val="both"/>
              <w:rPr>
                <w:rFonts w:eastAsia="Times New Roman"/>
                <w:sz w:val="18"/>
                <w:szCs w:val="18"/>
              </w:rPr>
            </w:pPr>
            <w:r w:rsidRPr="00562E54">
              <w:rPr>
                <w:rFonts w:eastAsia="Times New Roman"/>
                <w:sz w:val="18"/>
                <w:szCs w:val="18"/>
              </w:rPr>
              <w:t>Evaluation of Cryptosystems</w:t>
            </w:r>
          </w:p>
          <w:p w14:paraId="3E6A83B1" w14:textId="77777777" w:rsidR="003D3D13" w:rsidRPr="00562E54" w:rsidRDefault="003D3D13" w:rsidP="008126A6">
            <w:pPr>
              <w:pStyle w:val="ListParagraph"/>
              <w:numPr>
                <w:ilvl w:val="0"/>
                <w:numId w:val="3"/>
              </w:numPr>
              <w:spacing w:line="245" w:lineRule="auto"/>
              <w:ind w:left="252" w:hanging="252"/>
              <w:jc w:val="both"/>
              <w:rPr>
                <w:rFonts w:eastAsia="Times New Roman"/>
                <w:sz w:val="18"/>
                <w:szCs w:val="18"/>
              </w:rPr>
            </w:pPr>
            <w:r w:rsidRPr="00562E54">
              <w:rPr>
                <w:rFonts w:eastAsia="Times New Roman"/>
                <w:sz w:val="18"/>
                <w:szCs w:val="18"/>
              </w:rPr>
              <w:t>Attacks and Countermeasures</w:t>
            </w:r>
          </w:p>
          <w:p w14:paraId="174AE5FC" w14:textId="77777777" w:rsidR="003D3D13" w:rsidRDefault="003D3D13" w:rsidP="008126A6">
            <w:pPr>
              <w:spacing w:line="245" w:lineRule="auto"/>
              <w:jc w:val="both"/>
              <w:rPr>
                <w:rFonts w:eastAsia="Times New Roman"/>
                <w:b/>
                <w:sz w:val="18"/>
                <w:szCs w:val="18"/>
              </w:rPr>
            </w:pPr>
          </w:p>
          <w:p w14:paraId="2F65AF5E" w14:textId="77777777" w:rsidR="003D3D13" w:rsidRDefault="003D3D13" w:rsidP="008126A6">
            <w:pPr>
              <w:spacing w:line="245" w:lineRule="auto"/>
              <w:jc w:val="both"/>
              <w:rPr>
                <w:rFonts w:eastAsia="Times New Roman"/>
                <w:b/>
                <w:color w:val="FF0000"/>
                <w:sz w:val="18"/>
                <w:szCs w:val="18"/>
              </w:rPr>
            </w:pPr>
            <w:r w:rsidRPr="00562E54">
              <w:rPr>
                <w:rFonts w:eastAsia="Times New Roman"/>
                <w:b/>
                <w:color w:val="FF0000"/>
                <w:sz w:val="18"/>
                <w:szCs w:val="18"/>
              </w:rPr>
              <w:t>Side-channel Analysis and Countermeasures</w:t>
            </w:r>
          </w:p>
          <w:p w14:paraId="6B05732D" w14:textId="77777777" w:rsidR="00825E8E" w:rsidRPr="00825E8E" w:rsidRDefault="00825E8E" w:rsidP="008126A6">
            <w:pPr>
              <w:spacing w:line="245" w:lineRule="auto"/>
              <w:jc w:val="both"/>
              <w:rPr>
                <w:rFonts w:eastAsia="Times New Roman"/>
                <w:b/>
                <w:sz w:val="6"/>
                <w:szCs w:val="6"/>
              </w:rPr>
            </w:pPr>
          </w:p>
          <w:p w14:paraId="4B2070DF" w14:textId="77777777" w:rsidR="003D3D13" w:rsidRPr="00562E54" w:rsidRDefault="003D3D13" w:rsidP="008126A6">
            <w:pPr>
              <w:pStyle w:val="ListParagraph"/>
              <w:numPr>
                <w:ilvl w:val="0"/>
                <w:numId w:val="4"/>
              </w:numPr>
              <w:spacing w:line="245" w:lineRule="auto"/>
              <w:ind w:left="252" w:hanging="252"/>
              <w:jc w:val="both"/>
              <w:rPr>
                <w:rFonts w:eastAsia="Times New Roman"/>
                <w:sz w:val="18"/>
                <w:szCs w:val="18"/>
              </w:rPr>
            </w:pPr>
            <w:r w:rsidRPr="00562E54">
              <w:rPr>
                <w:rFonts w:eastAsia="Times New Roman"/>
                <w:sz w:val="18"/>
                <w:szCs w:val="18"/>
              </w:rPr>
              <w:t>Fault Analysis and Countermeasures</w:t>
            </w:r>
          </w:p>
          <w:p w14:paraId="3696E7AA" w14:textId="77777777" w:rsidR="003D3D13" w:rsidRPr="00562E54" w:rsidRDefault="003D3D13" w:rsidP="008126A6">
            <w:pPr>
              <w:pStyle w:val="ListParagraph"/>
              <w:numPr>
                <w:ilvl w:val="0"/>
                <w:numId w:val="4"/>
              </w:numPr>
              <w:spacing w:line="245" w:lineRule="auto"/>
              <w:ind w:left="252" w:hanging="252"/>
              <w:jc w:val="both"/>
              <w:rPr>
                <w:rFonts w:eastAsia="Times New Roman"/>
                <w:sz w:val="18"/>
                <w:szCs w:val="18"/>
              </w:rPr>
            </w:pPr>
            <w:r w:rsidRPr="00562E54">
              <w:rPr>
                <w:rFonts w:eastAsia="Times New Roman"/>
                <w:sz w:val="18"/>
                <w:szCs w:val="18"/>
              </w:rPr>
              <w:t>Reverse Engineering and Tampering</w:t>
            </w:r>
          </w:p>
          <w:p w14:paraId="564237A1" w14:textId="77777777" w:rsidR="003D3D13" w:rsidRPr="00562E54" w:rsidRDefault="003D3D13" w:rsidP="008126A6">
            <w:pPr>
              <w:pStyle w:val="ListParagraph"/>
              <w:numPr>
                <w:ilvl w:val="0"/>
                <w:numId w:val="4"/>
              </w:numPr>
              <w:spacing w:line="245" w:lineRule="auto"/>
              <w:ind w:left="252" w:hanging="252"/>
              <w:jc w:val="both"/>
              <w:rPr>
                <w:rFonts w:eastAsia="Times New Roman"/>
                <w:sz w:val="18"/>
                <w:szCs w:val="18"/>
              </w:rPr>
            </w:pPr>
            <w:r w:rsidRPr="00562E54">
              <w:rPr>
                <w:rFonts w:eastAsia="Times New Roman"/>
                <w:sz w:val="18"/>
                <w:szCs w:val="18"/>
              </w:rPr>
              <w:t>Hardware Trojans and Counterfeit Detection</w:t>
            </w:r>
          </w:p>
          <w:p w14:paraId="455CF148" w14:textId="77777777" w:rsidR="003D3D13" w:rsidRPr="003D3D13" w:rsidRDefault="003D3D13" w:rsidP="008126A6">
            <w:pPr>
              <w:pStyle w:val="ListParagraph"/>
              <w:numPr>
                <w:ilvl w:val="0"/>
                <w:numId w:val="4"/>
              </w:numPr>
              <w:spacing w:line="245" w:lineRule="auto"/>
              <w:ind w:left="252" w:hanging="252"/>
              <w:jc w:val="both"/>
              <w:rPr>
                <w:rFonts w:eastAsia="Times New Roman"/>
                <w:sz w:val="18"/>
                <w:szCs w:val="18"/>
              </w:rPr>
            </w:pPr>
            <w:r w:rsidRPr="00562E54">
              <w:rPr>
                <w:rFonts w:eastAsia="Times New Roman"/>
                <w:sz w:val="18"/>
                <w:szCs w:val="18"/>
              </w:rPr>
              <w:t>Cryptanalysis</w:t>
            </w:r>
          </w:p>
        </w:tc>
        <w:tc>
          <w:tcPr>
            <w:tcW w:w="3870" w:type="dxa"/>
          </w:tcPr>
          <w:p w14:paraId="19A1302C" w14:textId="77777777" w:rsidR="00562E54" w:rsidRDefault="003D3D13" w:rsidP="008126A6">
            <w:pPr>
              <w:spacing w:line="245" w:lineRule="auto"/>
              <w:jc w:val="both"/>
              <w:rPr>
                <w:rFonts w:eastAsia="Times New Roman"/>
                <w:b/>
                <w:color w:val="FF0000"/>
                <w:sz w:val="18"/>
                <w:szCs w:val="18"/>
              </w:rPr>
            </w:pPr>
            <w:r w:rsidRPr="00562E54">
              <w:rPr>
                <w:rFonts w:eastAsia="Times New Roman"/>
                <w:b/>
                <w:color w:val="FF0000"/>
                <w:sz w:val="18"/>
                <w:szCs w:val="18"/>
              </w:rPr>
              <w:t>Security and Privacy</w:t>
            </w:r>
          </w:p>
          <w:p w14:paraId="57C1D9BB" w14:textId="77777777" w:rsidR="00825E8E" w:rsidRPr="00825E8E" w:rsidRDefault="00825E8E" w:rsidP="008126A6">
            <w:pPr>
              <w:spacing w:line="245" w:lineRule="auto"/>
              <w:jc w:val="both"/>
              <w:rPr>
                <w:rFonts w:eastAsia="Times New Roman"/>
                <w:b/>
                <w:color w:val="FF0000"/>
                <w:sz w:val="6"/>
                <w:szCs w:val="6"/>
              </w:rPr>
            </w:pPr>
          </w:p>
          <w:p w14:paraId="42CABB4B" w14:textId="77777777" w:rsidR="003D3D13" w:rsidRDefault="003D3D13" w:rsidP="008126A6">
            <w:pPr>
              <w:pStyle w:val="ListParagraph"/>
              <w:numPr>
                <w:ilvl w:val="0"/>
                <w:numId w:val="5"/>
              </w:numPr>
              <w:spacing w:line="245" w:lineRule="auto"/>
              <w:ind w:left="252" w:hanging="252"/>
              <w:jc w:val="both"/>
              <w:rPr>
                <w:rFonts w:eastAsia="Times New Roman"/>
                <w:sz w:val="18"/>
                <w:szCs w:val="18"/>
              </w:rPr>
            </w:pPr>
            <w:r w:rsidRPr="003D3D13">
              <w:rPr>
                <w:rFonts w:eastAsia="Times New Roman"/>
                <w:sz w:val="18"/>
                <w:szCs w:val="18"/>
              </w:rPr>
              <w:t>Security of Cyber-Physical Systems</w:t>
            </w:r>
          </w:p>
          <w:p w14:paraId="767FF659" w14:textId="77777777" w:rsidR="0087229E" w:rsidRPr="003D3D13" w:rsidRDefault="0087229E" w:rsidP="008126A6">
            <w:pPr>
              <w:pStyle w:val="ListParagraph"/>
              <w:numPr>
                <w:ilvl w:val="0"/>
                <w:numId w:val="5"/>
              </w:numPr>
              <w:spacing w:line="245" w:lineRule="auto"/>
              <w:ind w:left="252" w:hanging="252"/>
              <w:jc w:val="both"/>
              <w:rPr>
                <w:rFonts w:eastAsia="Times New Roman"/>
                <w:sz w:val="18"/>
                <w:szCs w:val="18"/>
              </w:rPr>
            </w:pPr>
            <w:r w:rsidRPr="003D3D13">
              <w:rPr>
                <w:rFonts w:eastAsia="Times New Roman"/>
                <w:sz w:val="18"/>
                <w:szCs w:val="18"/>
              </w:rPr>
              <w:t>Secure Networking Protocols</w:t>
            </w:r>
          </w:p>
          <w:p w14:paraId="261AA6D3" w14:textId="77777777" w:rsidR="0087229E" w:rsidRPr="003D3D13" w:rsidRDefault="0087229E" w:rsidP="008126A6">
            <w:pPr>
              <w:pStyle w:val="ListParagraph"/>
              <w:numPr>
                <w:ilvl w:val="0"/>
                <w:numId w:val="5"/>
              </w:numPr>
              <w:spacing w:line="245" w:lineRule="auto"/>
              <w:ind w:left="252" w:hanging="252"/>
              <w:jc w:val="both"/>
              <w:rPr>
                <w:rFonts w:eastAsia="Times New Roman"/>
                <w:sz w:val="18"/>
                <w:szCs w:val="18"/>
              </w:rPr>
            </w:pPr>
            <w:r w:rsidRPr="003D3D13">
              <w:rPr>
                <w:rFonts w:eastAsia="Times New Roman"/>
                <w:sz w:val="18"/>
                <w:szCs w:val="18"/>
              </w:rPr>
              <w:t>Securing Human-in-the-loop Systems</w:t>
            </w:r>
          </w:p>
          <w:p w14:paraId="677EB51B" w14:textId="77777777" w:rsidR="0087229E" w:rsidRPr="0087229E" w:rsidRDefault="0087229E" w:rsidP="008126A6">
            <w:pPr>
              <w:pStyle w:val="ListParagraph"/>
              <w:numPr>
                <w:ilvl w:val="0"/>
                <w:numId w:val="5"/>
              </w:numPr>
              <w:spacing w:line="245" w:lineRule="auto"/>
              <w:ind w:left="252" w:hanging="252"/>
              <w:jc w:val="both"/>
              <w:rPr>
                <w:rFonts w:eastAsia="Times New Roman"/>
                <w:sz w:val="18"/>
                <w:szCs w:val="18"/>
              </w:rPr>
            </w:pPr>
            <w:r w:rsidRPr="003D3D13">
              <w:rPr>
                <w:rFonts w:eastAsia="Times New Roman"/>
                <w:sz w:val="18"/>
                <w:szCs w:val="18"/>
              </w:rPr>
              <w:t>Data privacy</w:t>
            </w:r>
          </w:p>
          <w:p w14:paraId="02F6BF74" w14:textId="77777777" w:rsidR="003D3D13" w:rsidRPr="003D3D13" w:rsidRDefault="003D3D13" w:rsidP="008126A6">
            <w:pPr>
              <w:pStyle w:val="ListParagraph"/>
              <w:numPr>
                <w:ilvl w:val="0"/>
                <w:numId w:val="5"/>
              </w:numPr>
              <w:spacing w:line="245" w:lineRule="auto"/>
              <w:ind w:left="252" w:hanging="252"/>
              <w:jc w:val="both"/>
              <w:rPr>
                <w:rFonts w:eastAsia="Times New Roman"/>
                <w:sz w:val="18"/>
                <w:szCs w:val="18"/>
              </w:rPr>
            </w:pPr>
            <w:r w:rsidRPr="003D3D13">
              <w:rPr>
                <w:rFonts w:eastAsia="Times New Roman"/>
                <w:sz w:val="18"/>
                <w:szCs w:val="18"/>
              </w:rPr>
              <w:t>Authentication</w:t>
            </w:r>
          </w:p>
          <w:p w14:paraId="4F1B752B" w14:textId="77777777" w:rsidR="003D3D13" w:rsidRPr="00986959" w:rsidRDefault="003D3D13" w:rsidP="00986959">
            <w:pPr>
              <w:pStyle w:val="ListParagraph"/>
              <w:numPr>
                <w:ilvl w:val="0"/>
                <w:numId w:val="5"/>
              </w:numPr>
              <w:spacing w:line="245" w:lineRule="auto"/>
              <w:ind w:left="252" w:hanging="252"/>
              <w:jc w:val="both"/>
              <w:rPr>
                <w:rFonts w:eastAsia="Times New Roman"/>
                <w:sz w:val="18"/>
                <w:szCs w:val="18"/>
              </w:rPr>
            </w:pPr>
            <w:r w:rsidRPr="003D3D13">
              <w:rPr>
                <w:rFonts w:eastAsia="Times New Roman"/>
                <w:sz w:val="18"/>
                <w:szCs w:val="18"/>
              </w:rPr>
              <w:t>Botnets</w:t>
            </w:r>
            <w:r w:rsidR="00986959">
              <w:rPr>
                <w:rFonts w:eastAsia="Times New Roman"/>
                <w:sz w:val="18"/>
                <w:szCs w:val="18"/>
              </w:rPr>
              <w:t xml:space="preserve"> and </w:t>
            </w:r>
            <w:r w:rsidR="00986959" w:rsidRPr="003D3D13">
              <w:rPr>
                <w:rFonts w:eastAsia="Times New Roman"/>
                <w:sz w:val="18"/>
                <w:szCs w:val="18"/>
              </w:rPr>
              <w:t>Malware</w:t>
            </w:r>
          </w:p>
          <w:p w14:paraId="6B6ADD05" w14:textId="77777777" w:rsidR="003D3D13" w:rsidRPr="003D3D13" w:rsidRDefault="003D3D13" w:rsidP="008126A6">
            <w:pPr>
              <w:pStyle w:val="ListParagraph"/>
              <w:numPr>
                <w:ilvl w:val="0"/>
                <w:numId w:val="5"/>
              </w:numPr>
              <w:spacing w:line="245" w:lineRule="auto"/>
              <w:ind w:left="252" w:hanging="252"/>
              <w:jc w:val="both"/>
              <w:rPr>
                <w:rFonts w:eastAsia="Times New Roman"/>
                <w:sz w:val="18"/>
                <w:szCs w:val="18"/>
              </w:rPr>
            </w:pPr>
            <w:r w:rsidRPr="003D3D13">
              <w:rPr>
                <w:rFonts w:eastAsia="Times New Roman"/>
                <w:sz w:val="18"/>
                <w:szCs w:val="18"/>
              </w:rPr>
              <w:t>Anonymization Techniques and Attacks</w:t>
            </w:r>
          </w:p>
          <w:p w14:paraId="7DADF6F5" w14:textId="77777777" w:rsidR="003D3D13" w:rsidRPr="003D3D13" w:rsidRDefault="003D3D13" w:rsidP="008126A6">
            <w:pPr>
              <w:pStyle w:val="ListParagraph"/>
              <w:numPr>
                <w:ilvl w:val="0"/>
                <w:numId w:val="5"/>
              </w:numPr>
              <w:spacing w:line="245" w:lineRule="auto"/>
              <w:ind w:left="252" w:hanging="252"/>
              <w:jc w:val="both"/>
              <w:rPr>
                <w:rFonts w:eastAsia="Times New Roman"/>
                <w:sz w:val="18"/>
                <w:szCs w:val="18"/>
              </w:rPr>
            </w:pPr>
            <w:r w:rsidRPr="003D3D13">
              <w:rPr>
                <w:rFonts w:eastAsia="Times New Roman"/>
                <w:sz w:val="18"/>
                <w:szCs w:val="18"/>
              </w:rPr>
              <w:t>Intrusion Detection</w:t>
            </w:r>
          </w:p>
          <w:p w14:paraId="15E815CF" w14:textId="77777777" w:rsidR="003D3D13" w:rsidRPr="003D3D13" w:rsidRDefault="003D3D13" w:rsidP="008126A6">
            <w:pPr>
              <w:pStyle w:val="ListParagraph"/>
              <w:numPr>
                <w:ilvl w:val="0"/>
                <w:numId w:val="5"/>
              </w:numPr>
              <w:spacing w:line="245" w:lineRule="auto"/>
              <w:ind w:left="252" w:hanging="252"/>
              <w:jc w:val="both"/>
              <w:rPr>
                <w:rFonts w:eastAsia="Times New Roman"/>
                <w:sz w:val="18"/>
                <w:szCs w:val="18"/>
              </w:rPr>
            </w:pPr>
            <w:r w:rsidRPr="003D3D13">
              <w:rPr>
                <w:rFonts w:eastAsia="Times New Roman"/>
                <w:sz w:val="18"/>
                <w:szCs w:val="18"/>
              </w:rPr>
              <w:t>Operating Systems Security</w:t>
            </w:r>
          </w:p>
          <w:p w14:paraId="039962F8" w14:textId="77777777" w:rsidR="003D3D13" w:rsidRPr="003D3D13" w:rsidRDefault="003D3D13" w:rsidP="008126A6">
            <w:pPr>
              <w:pStyle w:val="ListParagraph"/>
              <w:numPr>
                <w:ilvl w:val="0"/>
                <w:numId w:val="5"/>
              </w:numPr>
              <w:spacing w:line="245" w:lineRule="auto"/>
              <w:ind w:left="252" w:hanging="252"/>
              <w:jc w:val="both"/>
              <w:rPr>
                <w:rFonts w:eastAsia="Times New Roman"/>
                <w:sz w:val="18"/>
                <w:szCs w:val="18"/>
              </w:rPr>
            </w:pPr>
            <w:r w:rsidRPr="003D3D13">
              <w:rPr>
                <w:rFonts w:eastAsia="Times New Roman"/>
                <w:sz w:val="18"/>
                <w:szCs w:val="18"/>
              </w:rPr>
              <w:t>Trustworthy Computing</w:t>
            </w:r>
          </w:p>
          <w:p w14:paraId="2E76837C" w14:textId="77777777" w:rsidR="003D3D13" w:rsidRPr="003D3D13" w:rsidRDefault="005A2BCF" w:rsidP="008126A6">
            <w:pPr>
              <w:pStyle w:val="ListParagraph"/>
              <w:numPr>
                <w:ilvl w:val="0"/>
                <w:numId w:val="5"/>
              </w:numPr>
              <w:spacing w:line="245" w:lineRule="auto"/>
              <w:ind w:left="252" w:hanging="252"/>
              <w:jc w:val="both"/>
              <w:rPr>
                <w:rFonts w:eastAsia="Times New Roman"/>
                <w:sz w:val="18"/>
                <w:szCs w:val="18"/>
              </w:rPr>
            </w:pPr>
            <w:r>
              <w:rPr>
                <w:rFonts w:eastAsia="Times New Roman"/>
                <w:sz w:val="18"/>
                <w:szCs w:val="18"/>
              </w:rPr>
              <w:t xml:space="preserve">Verification and </w:t>
            </w:r>
            <w:r w:rsidR="003D3D13" w:rsidRPr="003D3D13">
              <w:rPr>
                <w:rFonts w:eastAsia="Times New Roman"/>
                <w:sz w:val="18"/>
                <w:szCs w:val="18"/>
              </w:rPr>
              <w:t>Testing for Security</w:t>
            </w:r>
          </w:p>
        </w:tc>
      </w:tr>
    </w:tbl>
    <w:p w14:paraId="54C8FD1F" w14:textId="259BF080" w:rsidR="00562E54" w:rsidRDefault="00562E54" w:rsidP="007136B5">
      <w:pPr>
        <w:spacing w:line="245" w:lineRule="auto"/>
        <w:jc w:val="both"/>
        <w:rPr>
          <w:rFonts w:eastAsia="Times New Roman"/>
          <w:sz w:val="6"/>
          <w:szCs w:val="6"/>
        </w:rPr>
      </w:pPr>
    </w:p>
    <w:p w14:paraId="6A662E26" w14:textId="77777777" w:rsidR="007B7D93" w:rsidRPr="007B7D93" w:rsidRDefault="007B7D93" w:rsidP="007136B5">
      <w:pPr>
        <w:spacing w:line="245" w:lineRule="auto"/>
        <w:jc w:val="both"/>
        <w:rPr>
          <w:rFonts w:eastAsia="Times New Roman"/>
          <w:sz w:val="6"/>
          <w:szCs w:val="6"/>
        </w:rPr>
      </w:pPr>
    </w:p>
    <w:p w14:paraId="3DA371B1" w14:textId="77777777" w:rsidR="00562E54" w:rsidRPr="0070085C" w:rsidRDefault="00FC46ED" w:rsidP="007136B5">
      <w:pPr>
        <w:spacing w:line="245" w:lineRule="auto"/>
        <w:jc w:val="both"/>
        <w:rPr>
          <w:rFonts w:eastAsia="Times New Roman"/>
          <w:bCs/>
          <w:sz w:val="18"/>
          <w:szCs w:val="18"/>
        </w:rPr>
      </w:pPr>
      <w:r>
        <w:rPr>
          <w:rFonts w:eastAsia="Times New Roman"/>
          <w:b/>
          <w:bCs/>
          <w:color w:val="FF0000"/>
        </w:rPr>
        <w:t xml:space="preserve">Paper </w:t>
      </w:r>
      <w:r w:rsidR="0070085C">
        <w:rPr>
          <w:rFonts w:eastAsia="Times New Roman"/>
          <w:b/>
          <w:bCs/>
          <w:color w:val="FF0000"/>
        </w:rPr>
        <w:t xml:space="preserve">Submission </w:t>
      </w:r>
    </w:p>
    <w:p w14:paraId="424D6E90" w14:textId="77777777" w:rsidR="0070085C" w:rsidRPr="00DA70E2" w:rsidRDefault="0070085C" w:rsidP="007136B5">
      <w:pPr>
        <w:spacing w:line="246" w:lineRule="auto"/>
        <w:jc w:val="both"/>
        <w:rPr>
          <w:rFonts w:eastAsia="Times New Roman"/>
          <w:sz w:val="10"/>
          <w:szCs w:val="10"/>
        </w:rPr>
      </w:pPr>
    </w:p>
    <w:p w14:paraId="2F976D4B" w14:textId="7E733A99" w:rsidR="006D293E" w:rsidRDefault="00DA70E2" w:rsidP="007136B5">
      <w:pPr>
        <w:spacing w:line="246" w:lineRule="auto"/>
        <w:ind w:firstLine="2"/>
        <w:jc w:val="both"/>
        <w:rPr>
          <w:rFonts w:eastAsia="Times New Roman"/>
          <w:sz w:val="18"/>
          <w:szCs w:val="18"/>
        </w:rPr>
      </w:pPr>
      <w:r w:rsidRPr="00DA70E2">
        <w:rPr>
          <w:rFonts w:eastAsia="Times New Roman"/>
          <w:sz w:val="18"/>
          <w:szCs w:val="18"/>
        </w:rPr>
        <w:t xml:space="preserve">All </w:t>
      </w:r>
      <w:r>
        <w:rPr>
          <w:rFonts w:eastAsia="Times New Roman"/>
          <w:sz w:val="18"/>
          <w:szCs w:val="18"/>
        </w:rPr>
        <w:t xml:space="preserve">SPACE 2020 </w:t>
      </w:r>
      <w:r w:rsidRPr="00DA70E2">
        <w:rPr>
          <w:rFonts w:eastAsia="Times New Roman"/>
          <w:sz w:val="18"/>
          <w:szCs w:val="18"/>
        </w:rPr>
        <w:t xml:space="preserve">submissions must be original and not simultaneously submitted to or published in another journal or conference. </w:t>
      </w:r>
      <w:r w:rsidR="00550E7D" w:rsidRPr="00550E7D">
        <w:rPr>
          <w:rFonts w:eastAsia="Times New Roman"/>
          <w:sz w:val="18"/>
          <w:szCs w:val="18"/>
        </w:rPr>
        <w:t>We recognize the difficulties stemming from the COVID-19 situation, and this year for SPACE (along with full papers) we welcome short papers and work in progress submissions</w:t>
      </w:r>
      <w:r w:rsidR="00550E7D">
        <w:rPr>
          <w:rFonts w:eastAsia="Times New Roman"/>
          <w:sz w:val="18"/>
          <w:szCs w:val="18"/>
        </w:rPr>
        <w:t xml:space="preserve">. </w:t>
      </w:r>
      <w:r w:rsidRPr="00DA70E2">
        <w:rPr>
          <w:rFonts w:eastAsia="Times New Roman"/>
          <w:sz w:val="18"/>
          <w:szCs w:val="18"/>
        </w:rPr>
        <w:t xml:space="preserve">SPACE 2020 follows a strict </w:t>
      </w:r>
      <w:r w:rsidRPr="00AA1AAC">
        <w:rPr>
          <w:rFonts w:eastAsia="Times New Roman"/>
          <w:b/>
          <w:sz w:val="18"/>
          <w:szCs w:val="18"/>
        </w:rPr>
        <w:t>double-blind polic</w:t>
      </w:r>
      <w:r w:rsidRPr="00DA70E2">
        <w:rPr>
          <w:rFonts w:eastAsia="Times New Roman"/>
          <w:sz w:val="18"/>
          <w:szCs w:val="18"/>
        </w:rPr>
        <w:t xml:space="preserve">y -- all submissions must be anonymous, with no author names, affiliations, acknowledgements, or obvious references. </w:t>
      </w:r>
      <w:r w:rsidR="00550E7D">
        <w:rPr>
          <w:rFonts w:eastAsia="Times New Roman"/>
          <w:sz w:val="18"/>
          <w:szCs w:val="18"/>
        </w:rPr>
        <w:t>Full paper s</w:t>
      </w:r>
      <w:r w:rsidRPr="00DA70E2">
        <w:rPr>
          <w:rFonts w:eastAsia="Times New Roman"/>
          <w:sz w:val="18"/>
          <w:szCs w:val="18"/>
        </w:rPr>
        <w:t xml:space="preserve">ubmissions must be written in English, should strictly follow the LNCS format, and should be </w:t>
      </w:r>
      <w:r w:rsidRPr="00AA1AAC">
        <w:rPr>
          <w:rFonts w:eastAsia="Times New Roman"/>
          <w:b/>
          <w:sz w:val="18"/>
          <w:szCs w:val="18"/>
        </w:rPr>
        <w:t>at most 20 pages</w:t>
      </w:r>
      <w:r w:rsidR="00550E7D">
        <w:rPr>
          <w:rFonts w:eastAsia="Times New Roman"/>
          <w:b/>
          <w:sz w:val="18"/>
          <w:szCs w:val="18"/>
        </w:rPr>
        <w:t xml:space="preserve"> (12 pages for short papers)</w:t>
      </w:r>
      <w:r w:rsidRPr="00550E7D">
        <w:rPr>
          <w:rFonts w:eastAsia="Times New Roman"/>
          <w:b/>
          <w:sz w:val="18"/>
          <w:szCs w:val="18"/>
        </w:rPr>
        <w:t xml:space="preserve"> </w:t>
      </w:r>
      <w:r w:rsidRPr="00DA70E2">
        <w:rPr>
          <w:rFonts w:eastAsia="Times New Roman"/>
          <w:sz w:val="18"/>
          <w:szCs w:val="18"/>
        </w:rPr>
        <w:t>(including the bibliography but excluding clearly marked appendices). Submission to SPACE will imply the willingness of at least one of the authors to register and present the paper</w:t>
      </w:r>
      <w:r w:rsidR="00DF74E4">
        <w:rPr>
          <w:rFonts w:eastAsia="Times New Roman"/>
          <w:sz w:val="18"/>
          <w:szCs w:val="18"/>
        </w:rPr>
        <w:t xml:space="preserve"> in the conference</w:t>
      </w:r>
      <w:r w:rsidRPr="00DA70E2">
        <w:rPr>
          <w:rFonts w:eastAsia="Times New Roman"/>
          <w:sz w:val="18"/>
          <w:szCs w:val="18"/>
        </w:rPr>
        <w:t>.</w:t>
      </w:r>
      <w:r w:rsidR="00550E7D">
        <w:rPr>
          <w:rFonts w:eastAsia="Times New Roman"/>
          <w:sz w:val="18"/>
          <w:szCs w:val="18"/>
        </w:rPr>
        <w:t xml:space="preserve"> </w:t>
      </w:r>
      <w:r w:rsidR="007B7D93">
        <w:rPr>
          <w:rFonts w:eastAsia="Times New Roman"/>
          <w:sz w:val="18"/>
          <w:szCs w:val="18"/>
        </w:rPr>
        <w:t>A</w:t>
      </w:r>
      <w:r w:rsidR="007B7D93" w:rsidRPr="007B7D93">
        <w:rPr>
          <w:rFonts w:eastAsia="Times New Roman"/>
          <w:sz w:val="18"/>
          <w:szCs w:val="18"/>
        </w:rPr>
        <w:t>uthors</w:t>
      </w:r>
      <w:r w:rsidR="007B7D93">
        <w:rPr>
          <w:rFonts w:eastAsia="Times New Roman"/>
          <w:sz w:val="18"/>
          <w:szCs w:val="18"/>
        </w:rPr>
        <w:t xml:space="preserve"> </w:t>
      </w:r>
      <w:r w:rsidR="007B7D93" w:rsidRPr="007B7D93">
        <w:rPr>
          <w:rFonts w:eastAsia="Times New Roman"/>
          <w:sz w:val="18"/>
          <w:szCs w:val="18"/>
        </w:rPr>
        <w:t xml:space="preserve">should mention in abstract if </w:t>
      </w:r>
      <w:r w:rsidR="007B7D93">
        <w:rPr>
          <w:rFonts w:eastAsia="Times New Roman"/>
          <w:sz w:val="18"/>
          <w:szCs w:val="18"/>
        </w:rPr>
        <w:t>a</w:t>
      </w:r>
      <w:r w:rsidR="007B7D93" w:rsidRPr="007B7D93">
        <w:rPr>
          <w:rFonts w:eastAsia="Times New Roman"/>
          <w:sz w:val="18"/>
          <w:szCs w:val="18"/>
        </w:rPr>
        <w:t xml:space="preserve"> submission should be considered as short paper</w:t>
      </w:r>
      <w:r w:rsidR="007B7D93">
        <w:rPr>
          <w:rFonts w:eastAsia="Times New Roman"/>
          <w:sz w:val="18"/>
          <w:szCs w:val="18"/>
        </w:rPr>
        <w:t>/</w:t>
      </w:r>
      <w:r w:rsidR="007B7D93" w:rsidRPr="007B7D93">
        <w:rPr>
          <w:rFonts w:eastAsia="Times New Roman"/>
          <w:sz w:val="18"/>
          <w:szCs w:val="18"/>
        </w:rPr>
        <w:t>work-in-progress.</w:t>
      </w:r>
    </w:p>
    <w:p w14:paraId="29A79658" w14:textId="46818F38" w:rsidR="006D0202" w:rsidRPr="007B7D93" w:rsidRDefault="006D0202" w:rsidP="007136B5">
      <w:pPr>
        <w:spacing w:line="246" w:lineRule="auto"/>
        <w:ind w:firstLine="2"/>
        <w:jc w:val="both"/>
        <w:rPr>
          <w:rFonts w:eastAsia="Times New Roman"/>
          <w:sz w:val="8"/>
          <w:szCs w:val="8"/>
        </w:rPr>
      </w:pPr>
    </w:p>
    <w:p w14:paraId="736020EC" w14:textId="0B1AA254" w:rsidR="008E4C04" w:rsidRPr="008E4C04" w:rsidRDefault="008E4C04" w:rsidP="008E4C04">
      <w:pPr>
        <w:spacing w:line="246" w:lineRule="auto"/>
        <w:ind w:firstLine="2"/>
        <w:jc w:val="both"/>
        <w:rPr>
          <w:rFonts w:eastAsia="Times New Roman"/>
          <w:sz w:val="18"/>
          <w:szCs w:val="18"/>
          <w:lang w:val="en-US"/>
        </w:rPr>
      </w:pPr>
      <w:r w:rsidRPr="008E4C04">
        <w:rPr>
          <w:rFonts w:eastAsia="Times New Roman"/>
          <w:sz w:val="18"/>
          <w:szCs w:val="18"/>
          <w:lang w:val="en-US"/>
        </w:rPr>
        <w:t>Authors should consult Springer’s </w:t>
      </w:r>
      <w:hyperlink r:id="rId8" w:tgtFrame="_blank" w:history="1">
        <w:r w:rsidRPr="008E4C04">
          <w:rPr>
            <w:rStyle w:val="Hyperlink"/>
            <w:rFonts w:eastAsia="Times New Roman"/>
            <w:sz w:val="18"/>
            <w:szCs w:val="18"/>
            <w:lang w:val="en-US"/>
          </w:rPr>
          <w:t>authors’ guidelines</w:t>
        </w:r>
      </w:hyperlink>
      <w:r w:rsidRPr="008E4C04">
        <w:rPr>
          <w:rFonts w:eastAsia="Times New Roman"/>
          <w:sz w:val="18"/>
          <w:szCs w:val="18"/>
          <w:lang w:val="en-US"/>
        </w:rPr>
        <w:t> and use their proceedings templates, either for </w:t>
      </w:r>
      <w:proofErr w:type="spellStart"/>
      <w:r w:rsidR="00472EEA">
        <w:fldChar w:fldCharType="begin"/>
      </w:r>
      <w:r w:rsidR="00472EEA">
        <w:instrText xml:space="preserve"> HYPERLINK "ftp://ftp.springernature.com/cs-proceeding/llncs/llncs2e.zip" \t "_blank" </w:instrText>
      </w:r>
      <w:r w:rsidR="00472EEA">
        <w:fldChar w:fldCharType="separate"/>
      </w:r>
      <w:r w:rsidRPr="008E4C04">
        <w:rPr>
          <w:rStyle w:val="Hyperlink"/>
          <w:rFonts w:eastAsia="Times New Roman"/>
          <w:sz w:val="18"/>
          <w:szCs w:val="18"/>
          <w:lang w:val="en-US"/>
        </w:rPr>
        <w:t>LaTeX</w:t>
      </w:r>
      <w:proofErr w:type="spellEnd"/>
      <w:r w:rsidR="00472EEA">
        <w:rPr>
          <w:rStyle w:val="Hyperlink"/>
          <w:rFonts w:eastAsia="Times New Roman"/>
          <w:sz w:val="18"/>
          <w:szCs w:val="18"/>
          <w:lang w:val="en-US"/>
        </w:rPr>
        <w:fldChar w:fldCharType="end"/>
      </w:r>
      <w:r w:rsidRPr="008E4C04">
        <w:rPr>
          <w:rFonts w:eastAsia="Times New Roman"/>
          <w:sz w:val="18"/>
          <w:szCs w:val="18"/>
          <w:lang w:val="en-US"/>
        </w:rPr>
        <w:t> or for </w:t>
      </w:r>
      <w:hyperlink r:id="rId9" w:tgtFrame="_blank" w:history="1">
        <w:r w:rsidRPr="008E4C04">
          <w:rPr>
            <w:rStyle w:val="Hyperlink"/>
            <w:rFonts w:eastAsia="Times New Roman"/>
            <w:sz w:val="18"/>
            <w:szCs w:val="18"/>
            <w:lang w:val="en-US"/>
          </w:rPr>
          <w:t>Word</w:t>
        </w:r>
      </w:hyperlink>
      <w:r w:rsidRPr="008E4C04">
        <w:rPr>
          <w:rFonts w:eastAsia="Times New Roman"/>
          <w:sz w:val="18"/>
          <w:szCs w:val="18"/>
          <w:lang w:val="en-US"/>
        </w:rPr>
        <w:t>, for the preparation of their papers. Springer encourages authors to include their </w:t>
      </w:r>
      <w:hyperlink r:id="rId10" w:tgtFrame="_blank" w:history="1">
        <w:r w:rsidRPr="008E4C04">
          <w:rPr>
            <w:rStyle w:val="Hyperlink"/>
            <w:rFonts w:eastAsia="Times New Roman"/>
            <w:sz w:val="18"/>
            <w:szCs w:val="18"/>
            <w:lang w:val="en-US"/>
          </w:rPr>
          <w:t>ORCIDs</w:t>
        </w:r>
      </w:hyperlink>
      <w:r w:rsidRPr="008E4C04">
        <w:rPr>
          <w:rFonts w:eastAsia="Times New Roman"/>
          <w:sz w:val="18"/>
          <w:szCs w:val="18"/>
          <w:lang w:val="en-US"/>
        </w:rPr>
        <w:t> in their papers. In addition, the corresponding author of each paper, acting on behalf of all of the authors of that paper, must complete and sign a Consent-to-Publish form. The corresponding author signing the copyright form should match the corresponding author marked on the paper. Once the files have been sent to Springer, changes relating to the authorship of the papers cannot be made.” The appropriate links should be made available to the authors.</w:t>
      </w:r>
    </w:p>
    <w:p w14:paraId="024A7129" w14:textId="4D49BF12" w:rsidR="000B1D00" w:rsidRPr="000B1D00" w:rsidRDefault="000B1D00" w:rsidP="007136B5">
      <w:pPr>
        <w:spacing w:line="245" w:lineRule="auto"/>
        <w:jc w:val="both"/>
        <w:rPr>
          <w:rFonts w:eastAsia="Times New Roman"/>
          <w:bCs/>
          <w:sz w:val="18"/>
          <w:szCs w:val="18"/>
        </w:rPr>
      </w:pPr>
      <w:r>
        <w:rPr>
          <w:rFonts w:eastAsia="Times New Roman"/>
          <w:b/>
          <w:bCs/>
          <w:color w:val="FF0000"/>
        </w:rPr>
        <w:t>Important Dates</w:t>
      </w:r>
    </w:p>
    <w:p w14:paraId="7CE3E119" w14:textId="77777777" w:rsidR="006D293E" w:rsidRDefault="006D293E" w:rsidP="007136B5">
      <w:pPr>
        <w:spacing w:line="54" w:lineRule="exact"/>
        <w:rPr>
          <w:sz w:val="20"/>
          <w:szCs w:val="20"/>
        </w:rPr>
      </w:pPr>
    </w:p>
    <w:tbl>
      <w:tblPr>
        <w:tblW w:w="6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5"/>
        <w:gridCol w:w="1075"/>
        <w:gridCol w:w="3230"/>
      </w:tblGrid>
      <w:tr w:rsidR="00525BE6" w14:paraId="3CEE33A0" w14:textId="77777777" w:rsidTr="003F5912">
        <w:trPr>
          <w:trHeight w:val="273"/>
        </w:trPr>
        <w:tc>
          <w:tcPr>
            <w:tcW w:w="2435" w:type="dxa"/>
            <w:tcBorders>
              <w:top w:val="nil"/>
              <w:left w:val="nil"/>
              <w:bottom w:val="nil"/>
              <w:right w:val="nil"/>
            </w:tcBorders>
            <w:vAlign w:val="bottom"/>
          </w:tcPr>
          <w:p w14:paraId="5738374B" w14:textId="1170198B" w:rsidR="00525BE6" w:rsidRDefault="00525BE6" w:rsidP="00525BE6">
            <w:pPr>
              <w:rPr>
                <w:rFonts w:eastAsia="Times New Roman"/>
                <w:sz w:val="18"/>
                <w:szCs w:val="18"/>
              </w:rPr>
            </w:pPr>
            <w:r>
              <w:rPr>
                <w:rFonts w:eastAsia="Times New Roman"/>
                <w:sz w:val="18"/>
                <w:szCs w:val="18"/>
              </w:rPr>
              <w:t xml:space="preserve">Abstract registration deadline: </w:t>
            </w:r>
          </w:p>
        </w:tc>
        <w:tc>
          <w:tcPr>
            <w:tcW w:w="1075" w:type="dxa"/>
            <w:tcBorders>
              <w:top w:val="nil"/>
              <w:left w:val="nil"/>
              <w:bottom w:val="nil"/>
              <w:right w:val="nil"/>
            </w:tcBorders>
            <w:vAlign w:val="bottom"/>
          </w:tcPr>
          <w:p w14:paraId="22AE2186" w14:textId="2A2FE213" w:rsidR="00525BE6" w:rsidRDefault="00525BE6" w:rsidP="00525BE6">
            <w:pPr>
              <w:rPr>
                <w:rFonts w:eastAsia="Times New Roman"/>
                <w:b/>
                <w:bCs/>
                <w:color w:val="FF0000"/>
                <w:sz w:val="18"/>
                <w:szCs w:val="18"/>
              </w:rPr>
            </w:pPr>
            <w:r>
              <w:rPr>
                <w:rFonts w:eastAsia="Times New Roman"/>
                <w:b/>
                <w:bCs/>
                <w:color w:val="FF0000"/>
                <w:sz w:val="18"/>
                <w:szCs w:val="18"/>
              </w:rPr>
              <w:t xml:space="preserve">Aug. 16, 2020  </w:t>
            </w:r>
          </w:p>
        </w:tc>
        <w:tc>
          <w:tcPr>
            <w:tcW w:w="3230" w:type="dxa"/>
            <w:tcBorders>
              <w:top w:val="nil"/>
              <w:left w:val="nil"/>
              <w:bottom w:val="nil"/>
              <w:right w:val="nil"/>
            </w:tcBorders>
            <w:vAlign w:val="bottom"/>
          </w:tcPr>
          <w:p w14:paraId="0D48CD07" w14:textId="196F9516" w:rsidR="00525BE6" w:rsidRDefault="00525BE6" w:rsidP="00525BE6">
            <w:pPr>
              <w:rPr>
                <w:rFonts w:eastAsia="Times New Roman"/>
                <w:b/>
                <w:bCs/>
                <w:color w:val="FF0000"/>
                <w:sz w:val="18"/>
                <w:szCs w:val="18"/>
              </w:rPr>
            </w:pPr>
            <w:r>
              <w:rPr>
                <w:rFonts w:eastAsia="Times New Roman"/>
                <w:b/>
                <w:bCs/>
                <w:color w:val="FF0000"/>
                <w:sz w:val="18"/>
                <w:szCs w:val="18"/>
              </w:rPr>
              <w:t>23:59:59 EDT</w:t>
            </w:r>
          </w:p>
        </w:tc>
      </w:tr>
      <w:tr w:rsidR="00525BE6" w14:paraId="4FACD2A8" w14:textId="77777777" w:rsidTr="003F5912">
        <w:trPr>
          <w:trHeight w:val="273"/>
        </w:trPr>
        <w:tc>
          <w:tcPr>
            <w:tcW w:w="2435" w:type="dxa"/>
            <w:tcBorders>
              <w:top w:val="nil"/>
              <w:left w:val="nil"/>
              <w:bottom w:val="nil"/>
              <w:right w:val="nil"/>
            </w:tcBorders>
            <w:vAlign w:val="bottom"/>
          </w:tcPr>
          <w:p w14:paraId="4D3F668F" w14:textId="77777777" w:rsidR="00525BE6" w:rsidRDefault="00525BE6" w:rsidP="00525BE6">
            <w:pPr>
              <w:rPr>
                <w:sz w:val="20"/>
                <w:szCs w:val="20"/>
              </w:rPr>
            </w:pPr>
            <w:r>
              <w:rPr>
                <w:rFonts w:eastAsia="Times New Roman"/>
                <w:sz w:val="18"/>
                <w:szCs w:val="18"/>
              </w:rPr>
              <w:t>Paper submission deadline:</w:t>
            </w:r>
          </w:p>
        </w:tc>
        <w:tc>
          <w:tcPr>
            <w:tcW w:w="1075" w:type="dxa"/>
            <w:tcBorders>
              <w:top w:val="nil"/>
              <w:left w:val="nil"/>
              <w:bottom w:val="nil"/>
              <w:right w:val="nil"/>
            </w:tcBorders>
            <w:vAlign w:val="bottom"/>
          </w:tcPr>
          <w:p w14:paraId="144E4AB4" w14:textId="6C8DD569" w:rsidR="00525BE6" w:rsidRDefault="00525BE6" w:rsidP="00525BE6">
            <w:pPr>
              <w:rPr>
                <w:sz w:val="20"/>
                <w:szCs w:val="20"/>
              </w:rPr>
            </w:pPr>
            <w:r>
              <w:rPr>
                <w:rFonts w:eastAsia="Times New Roman"/>
                <w:b/>
                <w:bCs/>
                <w:color w:val="FF0000"/>
                <w:sz w:val="18"/>
                <w:szCs w:val="18"/>
              </w:rPr>
              <w:t xml:space="preserve">Aug. 26, 2020  </w:t>
            </w:r>
          </w:p>
        </w:tc>
        <w:tc>
          <w:tcPr>
            <w:tcW w:w="3230" w:type="dxa"/>
            <w:tcBorders>
              <w:top w:val="nil"/>
              <w:left w:val="nil"/>
              <w:bottom w:val="nil"/>
              <w:right w:val="nil"/>
            </w:tcBorders>
            <w:vAlign w:val="bottom"/>
          </w:tcPr>
          <w:p w14:paraId="1A948B33" w14:textId="77777777" w:rsidR="00525BE6" w:rsidRDefault="00525BE6" w:rsidP="00525BE6">
            <w:pPr>
              <w:rPr>
                <w:sz w:val="20"/>
                <w:szCs w:val="20"/>
              </w:rPr>
            </w:pPr>
            <w:r>
              <w:rPr>
                <w:rFonts w:eastAsia="Times New Roman"/>
                <w:b/>
                <w:bCs/>
                <w:color w:val="FF0000"/>
                <w:sz w:val="18"/>
                <w:szCs w:val="18"/>
              </w:rPr>
              <w:t>23:59:59 EDT</w:t>
            </w:r>
          </w:p>
        </w:tc>
      </w:tr>
      <w:tr w:rsidR="00525BE6" w14:paraId="6F0F0ADB" w14:textId="77777777" w:rsidTr="003F5912">
        <w:trPr>
          <w:trHeight w:val="237"/>
        </w:trPr>
        <w:tc>
          <w:tcPr>
            <w:tcW w:w="2435" w:type="dxa"/>
            <w:tcBorders>
              <w:top w:val="nil"/>
              <w:left w:val="nil"/>
              <w:bottom w:val="nil"/>
              <w:right w:val="nil"/>
            </w:tcBorders>
            <w:vAlign w:val="bottom"/>
          </w:tcPr>
          <w:p w14:paraId="341A5A89" w14:textId="77777777" w:rsidR="00525BE6" w:rsidRDefault="00525BE6" w:rsidP="00525BE6">
            <w:pPr>
              <w:rPr>
                <w:sz w:val="20"/>
                <w:szCs w:val="20"/>
              </w:rPr>
            </w:pPr>
            <w:r>
              <w:rPr>
                <w:rFonts w:eastAsia="Times New Roman"/>
                <w:sz w:val="18"/>
                <w:szCs w:val="18"/>
              </w:rPr>
              <w:t>Notification of Acceptance:</w:t>
            </w:r>
          </w:p>
        </w:tc>
        <w:tc>
          <w:tcPr>
            <w:tcW w:w="4305" w:type="dxa"/>
            <w:gridSpan w:val="2"/>
            <w:tcBorders>
              <w:top w:val="nil"/>
              <w:left w:val="nil"/>
              <w:bottom w:val="nil"/>
              <w:right w:val="nil"/>
            </w:tcBorders>
            <w:vAlign w:val="bottom"/>
          </w:tcPr>
          <w:p w14:paraId="72101BFF" w14:textId="4AA2C191" w:rsidR="00525BE6" w:rsidRDefault="00327D02" w:rsidP="00525BE6">
            <w:pPr>
              <w:rPr>
                <w:sz w:val="20"/>
                <w:szCs w:val="20"/>
              </w:rPr>
            </w:pPr>
            <w:r>
              <w:rPr>
                <w:rFonts w:eastAsia="Times New Roman"/>
                <w:b/>
                <w:bCs/>
                <w:sz w:val="18"/>
                <w:szCs w:val="18"/>
              </w:rPr>
              <w:t>Oct</w:t>
            </w:r>
            <w:r w:rsidR="00525BE6">
              <w:rPr>
                <w:rFonts w:eastAsia="Times New Roman"/>
                <w:b/>
                <w:bCs/>
                <w:sz w:val="18"/>
                <w:szCs w:val="18"/>
              </w:rPr>
              <w:t xml:space="preserve">. </w:t>
            </w:r>
            <w:r w:rsidR="00E70D9C">
              <w:rPr>
                <w:rFonts w:eastAsia="Times New Roman"/>
                <w:b/>
                <w:bCs/>
                <w:sz w:val="18"/>
                <w:szCs w:val="18"/>
              </w:rPr>
              <w:t>0</w:t>
            </w:r>
            <w:r w:rsidR="00525BE6">
              <w:rPr>
                <w:rFonts w:eastAsia="Times New Roman"/>
                <w:b/>
                <w:bCs/>
                <w:sz w:val="18"/>
                <w:szCs w:val="18"/>
              </w:rPr>
              <w:t>5, 2020</w:t>
            </w:r>
          </w:p>
        </w:tc>
      </w:tr>
      <w:tr w:rsidR="00525BE6" w14:paraId="5BC60209" w14:textId="77777777" w:rsidTr="004D2079">
        <w:trPr>
          <w:trHeight w:val="248"/>
        </w:trPr>
        <w:tc>
          <w:tcPr>
            <w:tcW w:w="2435" w:type="dxa"/>
            <w:tcBorders>
              <w:top w:val="nil"/>
              <w:left w:val="nil"/>
              <w:bottom w:val="nil"/>
              <w:right w:val="nil"/>
            </w:tcBorders>
            <w:vAlign w:val="bottom"/>
          </w:tcPr>
          <w:p w14:paraId="2F207244" w14:textId="77777777" w:rsidR="00525BE6" w:rsidRDefault="00525BE6" w:rsidP="00525BE6">
            <w:pPr>
              <w:rPr>
                <w:sz w:val="20"/>
                <w:szCs w:val="20"/>
              </w:rPr>
            </w:pPr>
            <w:r>
              <w:rPr>
                <w:rFonts w:eastAsia="Times New Roman"/>
                <w:sz w:val="18"/>
                <w:szCs w:val="18"/>
              </w:rPr>
              <w:t>Camera-ready Version:</w:t>
            </w:r>
          </w:p>
        </w:tc>
        <w:tc>
          <w:tcPr>
            <w:tcW w:w="4305" w:type="dxa"/>
            <w:gridSpan w:val="2"/>
            <w:tcBorders>
              <w:top w:val="nil"/>
              <w:left w:val="nil"/>
              <w:bottom w:val="nil"/>
              <w:right w:val="nil"/>
            </w:tcBorders>
            <w:vAlign w:val="bottom"/>
          </w:tcPr>
          <w:p w14:paraId="0ACC542D" w14:textId="320222F3" w:rsidR="00525BE6" w:rsidRDefault="00525BE6" w:rsidP="00525BE6">
            <w:pPr>
              <w:rPr>
                <w:sz w:val="20"/>
                <w:szCs w:val="20"/>
              </w:rPr>
            </w:pPr>
            <w:r>
              <w:rPr>
                <w:rFonts w:eastAsia="Times New Roman"/>
                <w:b/>
                <w:bCs/>
                <w:sz w:val="18"/>
                <w:szCs w:val="18"/>
              </w:rPr>
              <w:t xml:space="preserve">Oct. </w:t>
            </w:r>
            <w:r w:rsidR="00327D02">
              <w:rPr>
                <w:rFonts w:eastAsia="Times New Roman"/>
                <w:b/>
                <w:bCs/>
                <w:sz w:val="18"/>
                <w:szCs w:val="18"/>
              </w:rPr>
              <w:t>25</w:t>
            </w:r>
            <w:r>
              <w:rPr>
                <w:rFonts w:eastAsia="Times New Roman"/>
                <w:b/>
                <w:bCs/>
                <w:sz w:val="18"/>
                <w:szCs w:val="18"/>
              </w:rPr>
              <w:t>, 2020</w:t>
            </w:r>
          </w:p>
        </w:tc>
      </w:tr>
      <w:tr w:rsidR="00525BE6" w14:paraId="6397F1C5" w14:textId="77777777" w:rsidTr="004D2079">
        <w:trPr>
          <w:trHeight w:val="248"/>
        </w:trPr>
        <w:tc>
          <w:tcPr>
            <w:tcW w:w="2435" w:type="dxa"/>
            <w:tcBorders>
              <w:top w:val="nil"/>
              <w:left w:val="nil"/>
              <w:bottom w:val="nil"/>
              <w:right w:val="nil"/>
            </w:tcBorders>
            <w:vAlign w:val="bottom"/>
          </w:tcPr>
          <w:p w14:paraId="5648FC3E" w14:textId="77777777" w:rsidR="00525BE6" w:rsidRDefault="00525BE6" w:rsidP="00525BE6">
            <w:pPr>
              <w:rPr>
                <w:rFonts w:eastAsia="Times New Roman"/>
                <w:sz w:val="18"/>
                <w:szCs w:val="18"/>
              </w:rPr>
            </w:pPr>
            <w:r>
              <w:rPr>
                <w:rFonts w:eastAsia="Times New Roman"/>
                <w:sz w:val="18"/>
                <w:szCs w:val="18"/>
              </w:rPr>
              <w:t>Conference:</w:t>
            </w:r>
          </w:p>
        </w:tc>
        <w:tc>
          <w:tcPr>
            <w:tcW w:w="4305" w:type="dxa"/>
            <w:gridSpan w:val="2"/>
            <w:tcBorders>
              <w:top w:val="nil"/>
              <w:left w:val="nil"/>
              <w:bottom w:val="nil"/>
              <w:right w:val="nil"/>
            </w:tcBorders>
            <w:vAlign w:val="bottom"/>
          </w:tcPr>
          <w:p w14:paraId="4901C2B8" w14:textId="3C94E978" w:rsidR="00525BE6" w:rsidRDefault="00525BE6" w:rsidP="00525BE6">
            <w:pPr>
              <w:rPr>
                <w:rFonts w:eastAsia="Times New Roman"/>
                <w:b/>
                <w:bCs/>
                <w:sz w:val="18"/>
                <w:szCs w:val="18"/>
              </w:rPr>
            </w:pPr>
            <w:r>
              <w:rPr>
                <w:rFonts w:eastAsia="Times New Roman"/>
                <w:b/>
                <w:bCs/>
                <w:sz w:val="18"/>
                <w:szCs w:val="18"/>
              </w:rPr>
              <w:t>Dec. 17-2</w:t>
            </w:r>
            <w:r w:rsidR="004B4C2B">
              <w:rPr>
                <w:rFonts w:eastAsia="Times New Roman"/>
                <w:b/>
                <w:bCs/>
                <w:sz w:val="18"/>
                <w:szCs w:val="18"/>
              </w:rPr>
              <w:t>0</w:t>
            </w:r>
            <w:bookmarkStart w:id="0" w:name="_GoBack"/>
            <w:bookmarkEnd w:id="0"/>
            <w:r>
              <w:rPr>
                <w:rFonts w:eastAsia="Times New Roman"/>
                <w:b/>
                <w:bCs/>
                <w:sz w:val="18"/>
                <w:szCs w:val="18"/>
              </w:rPr>
              <w:t>, 2020</w:t>
            </w:r>
          </w:p>
        </w:tc>
      </w:tr>
    </w:tbl>
    <w:p w14:paraId="75EC6889" w14:textId="77777777" w:rsidR="006D293E" w:rsidRDefault="006D293E" w:rsidP="007136B5">
      <w:pPr>
        <w:spacing w:line="1" w:lineRule="exact"/>
        <w:rPr>
          <w:sz w:val="20"/>
          <w:szCs w:val="20"/>
        </w:rPr>
      </w:pPr>
    </w:p>
    <w:sectPr w:rsidR="006D293E" w:rsidSect="009129DF">
      <w:type w:val="continuous"/>
      <w:pgSz w:w="12240" w:h="15840"/>
      <w:pgMar w:top="420" w:right="555" w:bottom="1440" w:left="700" w:header="0" w:footer="0" w:gutter="0"/>
      <w:cols w:num="2" w:space="720" w:equalWidth="0">
        <w:col w:w="2980" w:space="260"/>
        <w:col w:w="774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779A4"/>
    <w:multiLevelType w:val="hybridMultilevel"/>
    <w:tmpl w:val="97C6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C3C57"/>
    <w:multiLevelType w:val="hybridMultilevel"/>
    <w:tmpl w:val="2DA0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A4BB7"/>
    <w:multiLevelType w:val="multilevel"/>
    <w:tmpl w:val="CEE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B23C6"/>
    <w:multiLevelType w:val="hybridMultilevel"/>
    <w:tmpl w:val="05027D70"/>
    <w:lvl w:ilvl="0" w:tplc="A0E4EE6A">
      <w:start w:val="1"/>
      <w:numFmt w:val="bullet"/>
      <w:lvlText w:val="•"/>
      <w:lvlJc w:val="left"/>
    </w:lvl>
    <w:lvl w:ilvl="1" w:tplc="F37C7B42">
      <w:numFmt w:val="decimal"/>
      <w:lvlText w:val=""/>
      <w:lvlJc w:val="left"/>
    </w:lvl>
    <w:lvl w:ilvl="2" w:tplc="38183FBC">
      <w:numFmt w:val="decimal"/>
      <w:lvlText w:val=""/>
      <w:lvlJc w:val="left"/>
    </w:lvl>
    <w:lvl w:ilvl="3" w:tplc="8B20B7FA">
      <w:numFmt w:val="decimal"/>
      <w:lvlText w:val=""/>
      <w:lvlJc w:val="left"/>
    </w:lvl>
    <w:lvl w:ilvl="4" w:tplc="6A081246">
      <w:numFmt w:val="decimal"/>
      <w:lvlText w:val=""/>
      <w:lvlJc w:val="left"/>
    </w:lvl>
    <w:lvl w:ilvl="5" w:tplc="45C055C4">
      <w:numFmt w:val="decimal"/>
      <w:lvlText w:val=""/>
      <w:lvlJc w:val="left"/>
    </w:lvl>
    <w:lvl w:ilvl="6" w:tplc="ADF627A8">
      <w:numFmt w:val="decimal"/>
      <w:lvlText w:val=""/>
      <w:lvlJc w:val="left"/>
    </w:lvl>
    <w:lvl w:ilvl="7" w:tplc="B79C7E44">
      <w:numFmt w:val="decimal"/>
      <w:lvlText w:val=""/>
      <w:lvlJc w:val="left"/>
    </w:lvl>
    <w:lvl w:ilvl="8" w:tplc="6F0463DE">
      <w:numFmt w:val="decimal"/>
      <w:lvlText w:val=""/>
      <w:lvlJc w:val="left"/>
    </w:lvl>
  </w:abstractNum>
  <w:abstractNum w:abstractNumId="4" w15:restartNumberingAfterBreak="0">
    <w:nsid w:val="70C91E8B"/>
    <w:multiLevelType w:val="hybridMultilevel"/>
    <w:tmpl w:val="C12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293E"/>
    <w:rsid w:val="00023028"/>
    <w:rsid w:val="00023EFA"/>
    <w:rsid w:val="00035785"/>
    <w:rsid w:val="00083E54"/>
    <w:rsid w:val="000B1D00"/>
    <w:rsid w:val="000C3A2E"/>
    <w:rsid w:val="000D1EAD"/>
    <w:rsid w:val="000E4EE7"/>
    <w:rsid w:val="000F3E2F"/>
    <w:rsid w:val="000F7979"/>
    <w:rsid w:val="001315CF"/>
    <w:rsid w:val="001458F7"/>
    <w:rsid w:val="00146C97"/>
    <w:rsid w:val="0017516F"/>
    <w:rsid w:val="00183205"/>
    <w:rsid w:val="001A7B59"/>
    <w:rsid w:val="001B2585"/>
    <w:rsid w:val="001B33D0"/>
    <w:rsid w:val="001C4656"/>
    <w:rsid w:val="0021394D"/>
    <w:rsid w:val="00215E23"/>
    <w:rsid w:val="002167EA"/>
    <w:rsid w:val="00235CB5"/>
    <w:rsid w:val="00251F41"/>
    <w:rsid w:val="00257D8E"/>
    <w:rsid w:val="002738FF"/>
    <w:rsid w:val="00282F10"/>
    <w:rsid w:val="0028500B"/>
    <w:rsid w:val="00292CF1"/>
    <w:rsid w:val="002B1B74"/>
    <w:rsid w:val="002D0516"/>
    <w:rsid w:val="002D4F07"/>
    <w:rsid w:val="002E1F8F"/>
    <w:rsid w:val="002E23F9"/>
    <w:rsid w:val="0030020E"/>
    <w:rsid w:val="0030685B"/>
    <w:rsid w:val="00323169"/>
    <w:rsid w:val="00327D02"/>
    <w:rsid w:val="0034462A"/>
    <w:rsid w:val="00346EA1"/>
    <w:rsid w:val="00352622"/>
    <w:rsid w:val="00357410"/>
    <w:rsid w:val="00364AE2"/>
    <w:rsid w:val="0038004F"/>
    <w:rsid w:val="00385C35"/>
    <w:rsid w:val="003D3D13"/>
    <w:rsid w:val="003E1B57"/>
    <w:rsid w:val="003F1638"/>
    <w:rsid w:val="003F5912"/>
    <w:rsid w:val="003F6D9F"/>
    <w:rsid w:val="00400F48"/>
    <w:rsid w:val="00411FC5"/>
    <w:rsid w:val="00426251"/>
    <w:rsid w:val="00434FC1"/>
    <w:rsid w:val="00466954"/>
    <w:rsid w:val="00472EEA"/>
    <w:rsid w:val="004B4C2B"/>
    <w:rsid w:val="004D2079"/>
    <w:rsid w:val="004D2F07"/>
    <w:rsid w:val="004E0243"/>
    <w:rsid w:val="004F0120"/>
    <w:rsid w:val="005145DC"/>
    <w:rsid w:val="00525BE6"/>
    <w:rsid w:val="005370AB"/>
    <w:rsid w:val="005454A0"/>
    <w:rsid w:val="00550E7D"/>
    <w:rsid w:val="00562020"/>
    <w:rsid w:val="00562939"/>
    <w:rsid w:val="00562E54"/>
    <w:rsid w:val="00563C33"/>
    <w:rsid w:val="005A051B"/>
    <w:rsid w:val="005A2BCF"/>
    <w:rsid w:val="005D0404"/>
    <w:rsid w:val="00605711"/>
    <w:rsid w:val="006152F9"/>
    <w:rsid w:val="006425B1"/>
    <w:rsid w:val="0066098E"/>
    <w:rsid w:val="006622FD"/>
    <w:rsid w:val="006913AA"/>
    <w:rsid w:val="006B08C6"/>
    <w:rsid w:val="006B7203"/>
    <w:rsid w:val="006D0202"/>
    <w:rsid w:val="006D293E"/>
    <w:rsid w:val="006E2720"/>
    <w:rsid w:val="006F3F74"/>
    <w:rsid w:val="0070085C"/>
    <w:rsid w:val="00710E30"/>
    <w:rsid w:val="007136B5"/>
    <w:rsid w:val="00721050"/>
    <w:rsid w:val="007B1A83"/>
    <w:rsid w:val="007B7D93"/>
    <w:rsid w:val="007E0717"/>
    <w:rsid w:val="007E545A"/>
    <w:rsid w:val="007F089B"/>
    <w:rsid w:val="008126A6"/>
    <w:rsid w:val="008138FE"/>
    <w:rsid w:val="00825E8E"/>
    <w:rsid w:val="008375DE"/>
    <w:rsid w:val="00853E65"/>
    <w:rsid w:val="008620BD"/>
    <w:rsid w:val="0087229E"/>
    <w:rsid w:val="00883928"/>
    <w:rsid w:val="008B6F06"/>
    <w:rsid w:val="008E4C04"/>
    <w:rsid w:val="009129DF"/>
    <w:rsid w:val="00917B72"/>
    <w:rsid w:val="009216A7"/>
    <w:rsid w:val="009511AE"/>
    <w:rsid w:val="00980466"/>
    <w:rsid w:val="00986959"/>
    <w:rsid w:val="009F12DE"/>
    <w:rsid w:val="00A04A76"/>
    <w:rsid w:val="00A141DC"/>
    <w:rsid w:val="00A45AC6"/>
    <w:rsid w:val="00A8312E"/>
    <w:rsid w:val="00AA1AAC"/>
    <w:rsid w:val="00AA453A"/>
    <w:rsid w:val="00AD2005"/>
    <w:rsid w:val="00AE4064"/>
    <w:rsid w:val="00AF6D2D"/>
    <w:rsid w:val="00B0135F"/>
    <w:rsid w:val="00B05C5E"/>
    <w:rsid w:val="00B07DA2"/>
    <w:rsid w:val="00B55AA3"/>
    <w:rsid w:val="00B57E39"/>
    <w:rsid w:val="00B635DB"/>
    <w:rsid w:val="00B66673"/>
    <w:rsid w:val="00B67B5C"/>
    <w:rsid w:val="00BA65AD"/>
    <w:rsid w:val="00BB644C"/>
    <w:rsid w:val="00BF3364"/>
    <w:rsid w:val="00C06808"/>
    <w:rsid w:val="00C13727"/>
    <w:rsid w:val="00C41865"/>
    <w:rsid w:val="00C9147C"/>
    <w:rsid w:val="00CB7253"/>
    <w:rsid w:val="00CD636D"/>
    <w:rsid w:val="00CE7144"/>
    <w:rsid w:val="00D3418B"/>
    <w:rsid w:val="00D344EE"/>
    <w:rsid w:val="00D7456E"/>
    <w:rsid w:val="00DA70E2"/>
    <w:rsid w:val="00DA77A0"/>
    <w:rsid w:val="00DF74E4"/>
    <w:rsid w:val="00E1781C"/>
    <w:rsid w:val="00E2456F"/>
    <w:rsid w:val="00E36139"/>
    <w:rsid w:val="00E46ABF"/>
    <w:rsid w:val="00E52F7E"/>
    <w:rsid w:val="00E63463"/>
    <w:rsid w:val="00E70D9C"/>
    <w:rsid w:val="00E7231A"/>
    <w:rsid w:val="00E73D19"/>
    <w:rsid w:val="00E84717"/>
    <w:rsid w:val="00EB6B72"/>
    <w:rsid w:val="00EC6320"/>
    <w:rsid w:val="00EE727F"/>
    <w:rsid w:val="00EF7576"/>
    <w:rsid w:val="00F0569C"/>
    <w:rsid w:val="00F07C10"/>
    <w:rsid w:val="00F458C6"/>
    <w:rsid w:val="00F77243"/>
    <w:rsid w:val="00FC2D3A"/>
    <w:rsid w:val="00FC46ED"/>
    <w:rsid w:val="00FC5A17"/>
    <w:rsid w:val="00FF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336FB6"/>
  <w15:docId w15:val="{8389D6B3-3CB0-6E44-85CA-C0AD4B64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2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E54"/>
    <w:pPr>
      <w:ind w:left="720"/>
      <w:contextualSpacing/>
    </w:pPr>
  </w:style>
  <w:style w:type="character" w:styleId="Hyperlink">
    <w:name w:val="Hyperlink"/>
    <w:basedOn w:val="DefaultParagraphFont"/>
    <w:uiPriority w:val="99"/>
    <w:unhideWhenUsed/>
    <w:rsid w:val="00C13727"/>
    <w:rPr>
      <w:color w:val="0563C1" w:themeColor="hyperlink"/>
      <w:u w:val="single"/>
    </w:rPr>
  </w:style>
  <w:style w:type="character" w:customStyle="1" w:styleId="UnresolvedMention1">
    <w:name w:val="Unresolved Mention1"/>
    <w:basedOn w:val="DefaultParagraphFont"/>
    <w:uiPriority w:val="99"/>
    <w:rsid w:val="00C13727"/>
    <w:rPr>
      <w:color w:val="605E5C"/>
      <w:shd w:val="clear" w:color="auto" w:fill="E1DFDD"/>
    </w:rPr>
  </w:style>
  <w:style w:type="character" w:styleId="FollowedHyperlink">
    <w:name w:val="FollowedHyperlink"/>
    <w:basedOn w:val="DefaultParagraphFont"/>
    <w:uiPriority w:val="99"/>
    <w:semiHidden/>
    <w:unhideWhenUsed/>
    <w:rsid w:val="007E0717"/>
    <w:rPr>
      <w:color w:val="954F72" w:themeColor="followedHyperlink"/>
      <w:u w:val="single"/>
    </w:rPr>
  </w:style>
  <w:style w:type="character" w:styleId="UnresolvedMention">
    <w:name w:val="Unresolved Mention"/>
    <w:basedOn w:val="DefaultParagraphFont"/>
    <w:uiPriority w:val="99"/>
    <w:semiHidden/>
    <w:unhideWhenUsed/>
    <w:rsid w:val="008E4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6322">
      <w:bodyDiv w:val="1"/>
      <w:marLeft w:val="0"/>
      <w:marRight w:val="0"/>
      <w:marTop w:val="0"/>
      <w:marBottom w:val="0"/>
      <w:divBdr>
        <w:top w:val="none" w:sz="0" w:space="0" w:color="auto"/>
        <w:left w:val="none" w:sz="0" w:space="0" w:color="auto"/>
        <w:bottom w:val="none" w:sz="0" w:space="0" w:color="auto"/>
        <w:right w:val="none" w:sz="0" w:space="0" w:color="auto"/>
      </w:divBdr>
    </w:div>
    <w:div w:id="411661944">
      <w:bodyDiv w:val="1"/>
      <w:marLeft w:val="0"/>
      <w:marRight w:val="0"/>
      <w:marTop w:val="0"/>
      <w:marBottom w:val="0"/>
      <w:divBdr>
        <w:top w:val="none" w:sz="0" w:space="0" w:color="auto"/>
        <w:left w:val="none" w:sz="0" w:space="0" w:color="auto"/>
        <w:bottom w:val="none" w:sz="0" w:space="0" w:color="auto"/>
        <w:right w:val="none" w:sz="0" w:space="0" w:color="auto"/>
      </w:divBdr>
    </w:div>
    <w:div w:id="447286627">
      <w:bodyDiv w:val="1"/>
      <w:marLeft w:val="0"/>
      <w:marRight w:val="0"/>
      <w:marTop w:val="0"/>
      <w:marBottom w:val="0"/>
      <w:divBdr>
        <w:top w:val="none" w:sz="0" w:space="0" w:color="auto"/>
        <w:left w:val="none" w:sz="0" w:space="0" w:color="auto"/>
        <w:bottom w:val="none" w:sz="0" w:space="0" w:color="auto"/>
        <w:right w:val="none" w:sz="0" w:space="0" w:color="auto"/>
      </w:divBdr>
    </w:div>
    <w:div w:id="495649199">
      <w:bodyDiv w:val="1"/>
      <w:marLeft w:val="0"/>
      <w:marRight w:val="0"/>
      <w:marTop w:val="0"/>
      <w:marBottom w:val="0"/>
      <w:divBdr>
        <w:top w:val="none" w:sz="0" w:space="0" w:color="auto"/>
        <w:left w:val="none" w:sz="0" w:space="0" w:color="auto"/>
        <w:bottom w:val="none" w:sz="0" w:space="0" w:color="auto"/>
        <w:right w:val="none" w:sz="0" w:space="0" w:color="auto"/>
      </w:divBdr>
    </w:div>
    <w:div w:id="698942226">
      <w:bodyDiv w:val="1"/>
      <w:marLeft w:val="0"/>
      <w:marRight w:val="0"/>
      <w:marTop w:val="0"/>
      <w:marBottom w:val="0"/>
      <w:divBdr>
        <w:top w:val="none" w:sz="0" w:space="0" w:color="auto"/>
        <w:left w:val="none" w:sz="0" w:space="0" w:color="auto"/>
        <w:bottom w:val="none" w:sz="0" w:space="0" w:color="auto"/>
        <w:right w:val="none" w:sz="0" w:space="0" w:color="auto"/>
      </w:divBdr>
    </w:div>
    <w:div w:id="975455661">
      <w:bodyDiv w:val="1"/>
      <w:marLeft w:val="0"/>
      <w:marRight w:val="0"/>
      <w:marTop w:val="0"/>
      <w:marBottom w:val="0"/>
      <w:divBdr>
        <w:top w:val="none" w:sz="0" w:space="0" w:color="auto"/>
        <w:left w:val="none" w:sz="0" w:space="0" w:color="auto"/>
        <w:bottom w:val="none" w:sz="0" w:space="0" w:color="auto"/>
        <w:right w:val="none" w:sz="0" w:space="0" w:color="auto"/>
      </w:divBdr>
    </w:div>
    <w:div w:id="1447196031">
      <w:bodyDiv w:val="1"/>
      <w:marLeft w:val="0"/>
      <w:marRight w:val="0"/>
      <w:marTop w:val="0"/>
      <w:marBottom w:val="0"/>
      <w:divBdr>
        <w:top w:val="none" w:sz="0" w:space="0" w:color="auto"/>
        <w:left w:val="none" w:sz="0" w:space="0" w:color="auto"/>
        <w:bottom w:val="none" w:sz="0" w:space="0" w:color="auto"/>
        <w:right w:val="none" w:sz="0" w:space="0" w:color="auto"/>
      </w:divBdr>
    </w:div>
    <w:div w:id="1780563787">
      <w:bodyDiv w:val="1"/>
      <w:marLeft w:val="0"/>
      <w:marRight w:val="0"/>
      <w:marTop w:val="0"/>
      <w:marBottom w:val="0"/>
      <w:divBdr>
        <w:top w:val="none" w:sz="0" w:space="0" w:color="auto"/>
        <w:left w:val="none" w:sz="0" w:space="0" w:color="auto"/>
        <w:bottom w:val="none" w:sz="0" w:space="0" w:color="auto"/>
        <w:right w:val="none" w:sz="0" w:space="0" w:color="auto"/>
      </w:divBdr>
    </w:div>
    <w:div w:id="188101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springernature.com/cs-proceeding/svproc/guidelines/Springer_Guidelines_for_Authors_of_Proceedings.pdf" TargetMode="External"/><Relationship Id="rId3" Type="http://schemas.openxmlformats.org/officeDocument/2006/relationships/settings" Target="settings.xml"/><Relationship Id="rId7" Type="http://schemas.openxmlformats.org/officeDocument/2006/relationships/hyperlink" Target="mailto:debdeep@cse.iitkgp.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nack@cse.iitkgp.ac.in" TargetMode="External"/><Relationship Id="rId11" Type="http://schemas.openxmlformats.org/officeDocument/2006/relationships/fontTable" Target="fontTable.xml"/><Relationship Id="rId5" Type="http://schemas.openxmlformats.org/officeDocument/2006/relationships/hyperlink" Target="https://cse.iitkgp.ac.in/conf/SPACE2020/" TargetMode="External"/><Relationship Id="rId10" Type="http://schemas.openxmlformats.org/officeDocument/2006/relationships/hyperlink" Target="https://goo.gl/hbsa4D" TargetMode="External"/><Relationship Id="rId4" Type="http://schemas.openxmlformats.org/officeDocument/2006/relationships/webSettings" Target="webSettings.xml"/><Relationship Id="rId9" Type="http://schemas.openxmlformats.org/officeDocument/2006/relationships/hyperlink" Target="ftp://ftp.springernature.com/cs-proceeding/llncs/word/splnproc170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Mainack</cp:lastModifiedBy>
  <cp:revision>7</cp:revision>
  <cp:lastPrinted>2020-08-01T18:39:00Z</cp:lastPrinted>
  <dcterms:created xsi:type="dcterms:W3CDTF">2020-08-01T18:40:00Z</dcterms:created>
  <dcterms:modified xsi:type="dcterms:W3CDTF">2020-11-01T18:27:00Z</dcterms:modified>
</cp:coreProperties>
</file>